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0E" w:rsidRDefault="00641032">
      <w:pPr>
        <w:spacing w:line="360" w:lineRule="exact"/>
        <w:jc w:val="center"/>
        <w:rPr>
          <w:rFonts w:eastAsia="黑体"/>
          <w:color w:val="000000"/>
          <w:sz w:val="32"/>
          <w:szCs w:val="32"/>
          <w:u w:val="single"/>
        </w:rPr>
      </w:pPr>
      <w:r>
        <w:rPr>
          <w:rFonts w:eastAsia="黑体" w:hint="eastAsia"/>
          <w:color w:val="000000"/>
          <w:sz w:val="32"/>
          <w:szCs w:val="32"/>
          <w:u w:val="single"/>
        </w:rPr>
        <w:t xml:space="preserve">                      </w:t>
      </w:r>
      <w:r>
        <w:rPr>
          <w:rFonts w:eastAsia="黑体" w:hint="eastAsia"/>
          <w:color w:val="000000"/>
          <w:sz w:val="32"/>
          <w:szCs w:val="32"/>
          <w:u w:val="single"/>
        </w:rPr>
        <w:t>（填企业名称）</w:t>
      </w:r>
    </w:p>
    <w:p w:rsidR="0092180E" w:rsidRDefault="00641032">
      <w:pPr>
        <w:spacing w:line="360" w:lineRule="exact"/>
        <w:jc w:val="center"/>
        <w:rPr>
          <w:rFonts w:eastAsia="黑体"/>
          <w:color w:val="000000"/>
          <w:sz w:val="32"/>
          <w:szCs w:val="32"/>
        </w:rPr>
      </w:pPr>
      <w:r>
        <w:rPr>
          <w:rFonts w:eastAsia="黑体" w:hint="eastAsia"/>
          <w:color w:val="000000"/>
          <w:sz w:val="32"/>
          <w:szCs w:val="32"/>
        </w:rPr>
        <w:t>实行综合计算工时工作制实施方案（样本）</w:t>
      </w:r>
    </w:p>
    <w:p w:rsidR="0092180E" w:rsidRDefault="00641032">
      <w:pPr>
        <w:spacing w:line="300" w:lineRule="exact"/>
        <w:jc w:val="center"/>
        <w:rPr>
          <w:rFonts w:ascii="楷体_GB2312" w:eastAsia="楷体_GB2312"/>
          <w:color w:val="000000"/>
          <w:szCs w:val="21"/>
        </w:rPr>
      </w:pPr>
      <w:r>
        <w:rPr>
          <w:rFonts w:ascii="楷体_GB2312" w:eastAsia="楷体_GB2312" w:hint="eastAsia"/>
          <w:color w:val="000000"/>
          <w:szCs w:val="21"/>
        </w:rPr>
        <w:t>（参考件，请根据用人单位实际申报情况自行增删填写）</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为了规范本企业工时制度，合理安排工作时间，依法保护职工休息休假权利，保证生产任务完成，促进企业健康发展，根据《中华人民共和国劳动法》及省、市有关综合计算工时工作制的政策规定，结合本企业实际，在保证职工身体健康和劳动安全并充分听取职工意见基础上，制定本实施方案。</w:t>
      </w:r>
    </w:p>
    <w:p w:rsidR="0092180E" w:rsidRDefault="00641032">
      <w:pPr>
        <w:tabs>
          <w:tab w:val="left" w:pos="1440"/>
        </w:tabs>
        <w:spacing w:line="308" w:lineRule="exact"/>
        <w:ind w:firstLineChars="250" w:firstLine="452"/>
        <w:rPr>
          <w:rFonts w:ascii="宋体-18030" w:eastAsia="宋体-18030" w:hAnsi="宋体-18030"/>
          <w:b/>
          <w:color w:val="000000"/>
          <w:sz w:val="18"/>
          <w:szCs w:val="18"/>
        </w:rPr>
      </w:pPr>
      <w:r>
        <w:rPr>
          <w:rFonts w:ascii="宋体-18030" w:eastAsia="宋体-18030" w:hAnsi="宋体-18030" w:hint="eastAsia"/>
          <w:b/>
          <w:color w:val="000000"/>
          <w:sz w:val="18"/>
          <w:szCs w:val="18"/>
        </w:rPr>
        <w:t>一、实施期限</w:t>
      </w:r>
    </w:p>
    <w:p w:rsidR="0092180E" w:rsidRDefault="0064103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申请实行综合计算工时工作制期限为自</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年</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月</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日至</w:t>
      </w:r>
      <w:r w:rsidR="00734B6E" w:rsidRP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年</w:t>
      </w:r>
      <w:r w:rsidR="00734B6E" w:rsidRP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月</w:t>
      </w:r>
      <w:r w:rsidR="00734B6E" w:rsidRP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日。</w:t>
      </w:r>
    </w:p>
    <w:p w:rsidR="0092180E" w:rsidRDefault="0064103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实施期限届满前一个月，企业要向本企业工会组织或职工（代表）大会报告综合工时工作制实施的基本情况，听取工会和职工的意见，协商确定是否继续申报审批。</w:t>
      </w:r>
    </w:p>
    <w:p w:rsidR="0092180E" w:rsidRDefault="00641032">
      <w:pPr>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二、申请企业情况说明</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（一）基本情况</w:t>
      </w:r>
    </w:p>
    <w:p w:rsidR="0092180E" w:rsidRDefault="00641032">
      <w:pPr>
        <w:spacing w:line="308" w:lineRule="exact"/>
        <w:ind w:firstLineChars="200" w:firstLine="360"/>
        <w:rPr>
          <w:rFonts w:ascii="宋体-18030" w:eastAsia="宋体-18030" w:hAnsi="宋体-18030"/>
          <w:color w:val="000000"/>
          <w:sz w:val="18"/>
          <w:szCs w:val="18"/>
          <w:u w:val="single"/>
        </w:rPr>
      </w:pPr>
      <w:r>
        <w:rPr>
          <w:rFonts w:ascii="宋体-18030" w:eastAsia="宋体-18030" w:hAnsi="宋体-18030" w:hint="eastAsia"/>
          <w:color w:val="000000"/>
          <w:sz w:val="18"/>
          <w:szCs w:val="18"/>
        </w:rPr>
        <w:t>1.企业性质：</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，经济类型：</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，注册资金：</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2.经营范围:</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w:t>
      </w:r>
      <w:r w:rsidR="00734B6E">
        <w:rPr>
          <w:rFonts w:ascii="宋体-18030" w:eastAsia="宋体-18030" w:hAnsi="宋体-18030" w:hint="eastAsia"/>
          <w:color w:val="000000"/>
          <w:sz w:val="18"/>
          <w:szCs w:val="18"/>
        </w:rPr>
        <w:t xml:space="preserve">  </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（二）用工情况</w:t>
      </w:r>
    </w:p>
    <w:p w:rsidR="0092180E" w:rsidRDefault="00641032" w:rsidP="00734B6E">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1.本企业从业人员总数</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人，其中签订劳动合同人数</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人、使用劳务派遣员工</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人，缴纳社会保险人数</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人。劳动合同签订数、社保缴纳数与总数不符的原因：</w:t>
      </w:r>
      <w:r w:rsidR="00734B6E">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2．本企业已依法实行劳动合同书面报告制度，依法建立健全劳动合同制度（或集体合同制度）和考勤制度，劳动用工规范，劳动考勤记录完整；</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3．本企业已依法健立工资分配与支付制度，执行国家和《江苏省工资支付条例》有关规定，按时足额支付劳动报酬；</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4．本企业已依法申报缴纳社会保险；</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5．本企业已依法建立健全劳动安全卫生制度，劳动安全卫生设施和条件符合国家规定标准，执行国家有关女职工（或未成年工）保护的规定。</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6．本企业申请实行综合计算工时工作制的岗位。</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A.无属于劳务派遣用工。B.有属于劳务派遣用工的已征得（劳务派遣单位名称）同意。</w:t>
      </w:r>
    </w:p>
    <w:p w:rsidR="0092180E" w:rsidRDefault="00641032">
      <w:pPr>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三、实施理由</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本企业系</w:t>
      </w:r>
      <w:r w:rsidR="0092174F">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（行业简述），部分岗位工种存在下列</w:t>
      </w:r>
      <w:r w:rsidR="0092174F">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情形：</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综合计算工时工作制：因工作性质特殊，□需连续作业，□季节、自然限制行业，□生产任务不均衡单位，□其他：（岗位职责简述）因工作地点或工作性质需要集中工作集中休息，□受新型冠状病毒感染的肺炎</w:t>
      </w:r>
      <w:bookmarkStart w:id="0" w:name="_GoBack"/>
      <w:bookmarkEnd w:id="0"/>
      <w:r>
        <w:rPr>
          <w:rFonts w:ascii="宋体-18030" w:eastAsia="宋体-18030" w:hAnsi="宋体-18030" w:hint="eastAsia"/>
          <w:color w:val="000000"/>
          <w:sz w:val="18"/>
          <w:szCs w:val="18"/>
        </w:rPr>
        <w:t>疫情影响，有灵活安排工作时间的需要。</w:t>
      </w:r>
    </w:p>
    <w:p w:rsidR="0092180E" w:rsidRDefault="00641032">
      <w:pPr>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四、适用对象和工时综合计算周期</w:t>
      </w:r>
    </w:p>
    <w:p w:rsidR="0092180E" w:rsidRDefault="00641032">
      <w:pPr>
        <w:tabs>
          <w:tab w:val="left" w:pos="1440"/>
        </w:tabs>
        <w:spacing w:line="308" w:lineRule="exact"/>
        <w:ind w:firstLineChars="200" w:firstLine="361"/>
        <w:rPr>
          <w:rFonts w:ascii="宋体-18030" w:eastAsia="宋体-18030" w:hAnsi="宋体-18030"/>
          <w:color w:val="000000"/>
          <w:sz w:val="18"/>
          <w:szCs w:val="18"/>
        </w:rPr>
      </w:pPr>
      <w:r>
        <w:rPr>
          <w:rFonts w:ascii="宋体-18030" w:eastAsia="宋体-18030" w:hAnsi="宋体-18030" w:hint="eastAsia"/>
          <w:b/>
          <w:color w:val="000000"/>
          <w:sz w:val="18"/>
          <w:szCs w:val="18"/>
        </w:rPr>
        <w:t>本企业对下列项申请实行综合计算工时工作制：</w:t>
      </w:r>
    </w:p>
    <w:p w:rsidR="0092180E" w:rsidRDefault="00641032">
      <w:pPr>
        <w:pStyle w:val="a4"/>
        <w:spacing w:before="0" w:beforeAutospacing="0" w:after="0" w:afterAutospacing="0"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kern w:val="2"/>
          <w:sz w:val="18"/>
          <w:szCs w:val="18"/>
        </w:rPr>
        <w:t>（一）生产一线岗位，工种：</w:t>
      </w:r>
      <w:r w:rsidR="00A56D06">
        <w:rPr>
          <w:rFonts w:ascii="宋体-18030" w:eastAsia="宋体-18030" w:hAnsi="宋体-18030" w:hint="eastAsia"/>
          <w:color w:val="000000"/>
          <w:kern w:val="2"/>
          <w:sz w:val="18"/>
          <w:szCs w:val="18"/>
          <w:u w:val="single"/>
        </w:rPr>
        <w:t xml:space="preserve">    </w:t>
      </w:r>
      <w:r>
        <w:rPr>
          <w:rFonts w:ascii="宋体-18030" w:eastAsia="宋体-18030" w:hAnsi="宋体-18030" w:hint="eastAsia"/>
          <w:color w:val="000000"/>
          <w:kern w:val="2"/>
          <w:sz w:val="18"/>
          <w:szCs w:val="18"/>
        </w:rPr>
        <w:t>，</w:t>
      </w:r>
      <w:r>
        <w:rPr>
          <w:rFonts w:ascii="宋体-18030" w:eastAsia="宋体-18030" w:hAnsi="宋体-18030" w:hint="eastAsia"/>
          <w:color w:val="000000"/>
          <w:sz w:val="18"/>
          <w:szCs w:val="18"/>
        </w:rPr>
        <w:t>现有人数</w:t>
      </w:r>
      <w:r w:rsidR="00A56D06">
        <w:rPr>
          <w:rFonts w:ascii="宋体-18030" w:eastAsia="宋体-18030" w:hAnsi="宋体-18030" w:hint="eastAsia"/>
          <w:color w:val="000000"/>
          <w:sz w:val="18"/>
          <w:szCs w:val="18"/>
          <w:u w:val="single"/>
        </w:rPr>
        <w:t xml:space="preserve"> </w:t>
      </w:r>
      <w:r w:rsidR="00C105CB">
        <w:rPr>
          <w:rFonts w:ascii="宋体-18030" w:eastAsia="宋体-18030" w:hAnsi="宋体-18030" w:hint="eastAsia"/>
          <w:color w:val="000000"/>
          <w:sz w:val="18"/>
          <w:szCs w:val="18"/>
          <w:u w:val="single"/>
        </w:rPr>
        <w:t xml:space="preserve"> </w:t>
      </w:r>
      <w:r w:rsidR="00A56D06">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w:t>
      </w:r>
    </w:p>
    <w:p w:rsidR="0092180E" w:rsidRDefault="00641032">
      <w:pPr>
        <w:pStyle w:val="a4"/>
        <w:spacing w:before="0" w:beforeAutospacing="0" w:after="0" w:afterAutospacing="0"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kern w:val="2"/>
          <w:sz w:val="18"/>
          <w:szCs w:val="18"/>
        </w:rPr>
        <w:t>（二）生产辅助岗位，工种：</w:t>
      </w:r>
      <w:r w:rsidR="00A56D06">
        <w:rPr>
          <w:rFonts w:ascii="宋体-18030" w:eastAsia="宋体-18030" w:hAnsi="宋体-18030" w:hint="eastAsia"/>
          <w:color w:val="000000"/>
          <w:kern w:val="2"/>
          <w:sz w:val="18"/>
          <w:szCs w:val="18"/>
          <w:u w:val="single"/>
        </w:rPr>
        <w:t xml:space="preserve">    </w:t>
      </w:r>
      <w:r>
        <w:rPr>
          <w:rFonts w:ascii="宋体-18030" w:eastAsia="宋体-18030" w:hAnsi="宋体-18030" w:hint="eastAsia"/>
          <w:color w:val="000000"/>
          <w:kern w:val="2"/>
          <w:sz w:val="18"/>
          <w:szCs w:val="18"/>
        </w:rPr>
        <w:t>，</w:t>
      </w:r>
      <w:r>
        <w:rPr>
          <w:rFonts w:ascii="宋体-18030" w:eastAsia="宋体-18030" w:hAnsi="宋体-18030" w:hint="eastAsia"/>
          <w:color w:val="000000"/>
          <w:sz w:val="18"/>
          <w:szCs w:val="18"/>
        </w:rPr>
        <w:t>现有人数</w:t>
      </w:r>
      <w:r w:rsidR="00A56D06">
        <w:rPr>
          <w:rFonts w:ascii="宋体-18030" w:eastAsia="宋体-18030" w:hAnsi="宋体-18030" w:hint="eastAsia"/>
          <w:color w:val="000000"/>
          <w:sz w:val="18"/>
          <w:szCs w:val="18"/>
          <w:u w:val="single"/>
        </w:rPr>
        <w:t xml:space="preserve">  </w:t>
      </w:r>
      <w:r w:rsidR="00C105CB">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w:t>
      </w:r>
    </w:p>
    <w:p w:rsidR="0092180E" w:rsidRDefault="00641032">
      <w:pPr>
        <w:pStyle w:val="a4"/>
        <w:spacing w:before="0" w:beforeAutospacing="0" w:after="0" w:afterAutospacing="0"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（三）其他工作岗位，工种：</w:t>
      </w:r>
      <w:r w:rsidR="00A56D06">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，现有人数</w:t>
      </w:r>
      <w:r w:rsidR="00A56D06">
        <w:rPr>
          <w:rFonts w:ascii="宋体-18030" w:eastAsia="宋体-18030" w:hAnsi="宋体-18030" w:hint="eastAsia"/>
          <w:color w:val="000000"/>
          <w:sz w:val="18"/>
          <w:szCs w:val="18"/>
          <w:u w:val="single"/>
        </w:rPr>
        <w:t xml:space="preserve">  </w:t>
      </w:r>
      <w:r w:rsidR="00C105CB">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人。</w:t>
      </w:r>
    </w:p>
    <w:p w:rsidR="0092180E" w:rsidRDefault="0064103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本单位实行综合计算工时工作制，计算周期为□年，□半年，□季，□月，□周。</w:t>
      </w:r>
    </w:p>
    <w:p w:rsidR="0092180E" w:rsidRDefault="0064103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五、实施办法</w:t>
      </w:r>
    </w:p>
    <w:p w:rsidR="0092180E" w:rsidRDefault="00641032">
      <w:pPr>
        <w:tabs>
          <w:tab w:val="left" w:pos="1440"/>
        </w:tabs>
        <w:spacing w:line="308" w:lineRule="exact"/>
        <w:ind w:firstLineChars="200" w:firstLine="360"/>
        <w:rPr>
          <w:rFonts w:ascii="宋体-18030" w:eastAsia="宋体-18030" w:hAnsi="宋体-18030" w:cs="宋体"/>
          <w:color w:val="000000"/>
          <w:kern w:val="0"/>
          <w:sz w:val="18"/>
          <w:szCs w:val="18"/>
        </w:rPr>
      </w:pPr>
      <w:r>
        <w:rPr>
          <w:rFonts w:ascii="宋体-18030" w:eastAsia="宋体-18030" w:hAnsi="宋体-18030" w:hint="eastAsia"/>
          <w:color w:val="000000"/>
          <w:sz w:val="18"/>
          <w:szCs w:val="18"/>
        </w:rPr>
        <w:t>本企业严格遵守劳动保障法律法规，在保障劳动者身体健康和劳动安全的前提下合理安排工作时间，依法落实劳动者休息休假权利，结合本单位实际，</w:t>
      </w:r>
      <w:r>
        <w:rPr>
          <w:rFonts w:ascii="宋体-18030" w:eastAsia="宋体-18030" w:hAnsi="宋体-18030" w:cs="宋体" w:hint="eastAsia"/>
          <w:color w:val="000000"/>
          <w:kern w:val="0"/>
          <w:sz w:val="18"/>
          <w:szCs w:val="18"/>
        </w:rPr>
        <w:t>具体办法如下：</w:t>
      </w:r>
    </w:p>
    <w:p w:rsidR="00F00A9C" w:rsidRDefault="00641032" w:rsidP="00F00A9C">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（一）工作时间与休息休假的安排</w:t>
      </w:r>
    </w:p>
    <w:p w:rsidR="00F00A9C" w:rsidRDefault="00641032" w:rsidP="00F00A9C">
      <w:pPr>
        <w:tabs>
          <w:tab w:val="left" w:pos="1440"/>
        </w:tabs>
        <w:spacing w:line="308" w:lineRule="exact"/>
        <w:ind w:firstLineChars="200" w:firstLine="360"/>
        <w:rPr>
          <w:rFonts w:ascii="宋体-18030" w:eastAsia="宋体-18030" w:hAnsi="宋体-18030"/>
          <w:b/>
          <w:color w:val="000000"/>
          <w:sz w:val="18"/>
          <w:szCs w:val="18"/>
        </w:rPr>
      </w:pPr>
      <w:r>
        <w:rPr>
          <w:rFonts w:ascii="宋体-18030" w:eastAsia="宋体-18030" w:hAnsi="宋体-18030" w:cs="宋体" w:hint="eastAsia"/>
          <w:color w:val="000000"/>
          <w:kern w:val="0"/>
          <w:sz w:val="18"/>
          <w:szCs w:val="18"/>
        </w:rPr>
        <w:t>1.本企业</w:t>
      </w:r>
      <w:r>
        <w:rPr>
          <w:rFonts w:ascii="宋体-18030" w:eastAsia="宋体-18030" w:hAnsi="宋体-18030" w:hint="eastAsia"/>
          <w:color w:val="000000"/>
          <w:sz w:val="18"/>
          <w:szCs w:val="18"/>
        </w:rPr>
        <w:t>经人力资源和社会保障行政部门批准后将</w:t>
      </w:r>
      <w:r>
        <w:rPr>
          <w:rFonts w:ascii="宋体-18030" w:eastAsia="宋体-18030" w:hAnsi="宋体-18030" w:cs="宋体" w:hint="eastAsia"/>
          <w:color w:val="000000"/>
          <w:kern w:val="0"/>
          <w:sz w:val="18"/>
          <w:szCs w:val="18"/>
        </w:rPr>
        <w:t>对本方案第四条所述岗位工种实行</w:t>
      </w:r>
      <w:r>
        <w:rPr>
          <w:rFonts w:ascii="宋体-18030" w:eastAsia="宋体-18030" w:hAnsi="宋体-18030" w:hint="eastAsia"/>
          <w:color w:val="000000"/>
          <w:sz w:val="18"/>
          <w:szCs w:val="18"/>
        </w:rPr>
        <w:t>综合计算工时工作制</w:t>
      </w:r>
      <w:r>
        <w:rPr>
          <w:rFonts w:ascii="宋体-18030" w:eastAsia="宋体-18030" w:hAnsi="宋体-18030" w:cs="宋体" w:hint="eastAsia"/>
          <w:color w:val="000000"/>
          <w:kern w:val="0"/>
          <w:sz w:val="18"/>
          <w:szCs w:val="18"/>
        </w:rPr>
        <w:t>。</w:t>
      </w:r>
    </w:p>
    <w:p w:rsidR="0092180E" w:rsidRPr="00F00A9C" w:rsidRDefault="00641032" w:rsidP="00F00A9C">
      <w:pPr>
        <w:tabs>
          <w:tab w:val="left" w:pos="1440"/>
        </w:tabs>
        <w:spacing w:line="308" w:lineRule="exact"/>
        <w:ind w:firstLineChars="200" w:firstLine="360"/>
        <w:rPr>
          <w:rFonts w:ascii="宋体-18030" w:eastAsia="宋体-18030" w:hAnsi="宋体-18030"/>
          <w:b/>
          <w:color w:val="000000"/>
          <w:sz w:val="18"/>
          <w:szCs w:val="18"/>
        </w:rPr>
      </w:pPr>
      <w:r>
        <w:rPr>
          <w:rFonts w:ascii="宋体-18030" w:eastAsia="宋体-18030" w:hAnsi="宋体-18030" w:hint="eastAsia"/>
          <w:color w:val="000000"/>
          <w:sz w:val="18"/>
          <w:szCs w:val="18"/>
        </w:rPr>
        <w:t>2.本企业根据生产经营的实际情况，采用以下</w:t>
      </w:r>
      <w:r w:rsidR="00F00A9C">
        <w:rPr>
          <w:rFonts w:ascii="宋体-18030" w:eastAsia="宋体-18030" w:hAnsi="宋体-18030" w:hint="eastAsia"/>
          <w:color w:val="000000"/>
          <w:sz w:val="18"/>
          <w:szCs w:val="18"/>
          <w:u w:val="single"/>
        </w:rPr>
        <w:t xml:space="preserve">  </w:t>
      </w:r>
      <w:r>
        <w:rPr>
          <w:rFonts w:ascii="宋体-18030" w:eastAsia="宋体-18030" w:hAnsi="宋体-18030" w:hint="eastAsia"/>
          <w:color w:val="000000"/>
          <w:sz w:val="18"/>
          <w:szCs w:val="18"/>
        </w:rPr>
        <w:t>方式为周期综合计算工作时间的工时制度。</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A．以年为周期综合计算，年度工作日为250天/年，工作时间为2000个小时/年</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B．以季为周期综合计算，季度工作日为62.5天/季，工作时间为500个小时/季</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C．以月为周期综合计算，月度工作日为20.83天/月，工作时间为166.64个小时/月</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D. 以周为周期综合计算，周工作时间为40个小时/周</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lastRenderedPageBreak/>
        <w:t>3.实行综合计算工时工作制将在保障职工身体健康和劳动安全并充分听取职工意见的基础上，采用集中工作、集中休息、轮休、调休等适当的工作和休息方式，确保职工休息休假权利和生产、工作任务的完成。工会和职工有权监督本企业的执行情况。</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4.在综合计算周期内，每日连续工作时间最长不超过11小时。职工在综合计算周期内总工作时间超过总法定工作时间部分，视为延长工作时间。</w:t>
      </w:r>
    </w:p>
    <w:p w:rsidR="0092180E" w:rsidRDefault="00641032">
      <w:pPr>
        <w:tabs>
          <w:tab w:val="left" w:pos="1440"/>
        </w:tabs>
        <w:spacing w:line="308" w:lineRule="exact"/>
        <w:ind w:firstLine="480"/>
        <w:rPr>
          <w:rFonts w:ascii="宋体-18030" w:eastAsia="宋体-18030" w:hAnsi="宋体-18030"/>
          <w:color w:val="000000"/>
          <w:sz w:val="18"/>
          <w:szCs w:val="18"/>
        </w:rPr>
      </w:pPr>
      <w:r>
        <w:rPr>
          <w:rFonts w:ascii="宋体-18030" w:eastAsia="宋体-18030" w:hAnsi="宋体-18030" w:hint="eastAsia"/>
          <w:color w:val="000000"/>
          <w:sz w:val="18"/>
          <w:szCs w:val="18"/>
        </w:rPr>
        <w:t>5.对实行综合计算工时工作制职工严格执行考勤制度，单位每月将书面考勤记录与职工核对并由职工签字确认。综合计算周期期满后单位应及时统计每个职工的周期内工作时间，并在10日内将职工本人的工作时间汇总统计清单，与职工核对并由职工签字确认。</w:t>
      </w:r>
    </w:p>
    <w:p w:rsidR="0092180E" w:rsidRDefault="00641032">
      <w:pPr>
        <w:tabs>
          <w:tab w:val="left" w:pos="1440"/>
        </w:tabs>
        <w:spacing w:line="308" w:lineRule="exact"/>
        <w:ind w:firstLine="480"/>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6.根据《职工年休假条例》规定，实行</w:t>
      </w:r>
      <w:r>
        <w:rPr>
          <w:rFonts w:ascii="宋体-18030" w:eastAsia="宋体-18030" w:hAnsi="宋体-18030" w:hint="eastAsia"/>
          <w:color w:val="000000"/>
          <w:sz w:val="18"/>
          <w:szCs w:val="18"/>
        </w:rPr>
        <w:t>综合计算工时工作制</w:t>
      </w:r>
      <w:r>
        <w:rPr>
          <w:rFonts w:ascii="宋体-18030" w:eastAsia="宋体-18030" w:hAnsi="宋体-18030" w:cs="宋体" w:hint="eastAsia"/>
          <w:color w:val="000000"/>
          <w:kern w:val="0"/>
          <w:sz w:val="18"/>
          <w:szCs w:val="18"/>
        </w:rPr>
        <w:t>职工同样享有带薪年休假。在保证完成生产任务的前提下，由单位与职工协商确定休假时间。</w:t>
      </w:r>
    </w:p>
    <w:p w:rsidR="0092180E" w:rsidRDefault="0064103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（二）工资待遇</w:t>
      </w:r>
    </w:p>
    <w:p w:rsidR="0092180E" w:rsidRDefault="00641032">
      <w:pPr>
        <w:tabs>
          <w:tab w:val="left" w:pos="1440"/>
        </w:tabs>
        <w:spacing w:line="308" w:lineRule="exact"/>
        <w:ind w:firstLineChars="200" w:firstLine="360"/>
        <w:rPr>
          <w:rFonts w:ascii="宋体-18030" w:eastAsia="宋体-18030" w:hAnsi="宋体-18030"/>
          <w:b/>
          <w:color w:val="000000"/>
          <w:sz w:val="18"/>
          <w:szCs w:val="18"/>
        </w:rPr>
      </w:pPr>
      <w:r>
        <w:rPr>
          <w:rFonts w:ascii="宋体-18030" w:eastAsia="宋体-18030" w:hAnsi="宋体-18030" w:hint="eastAsia"/>
          <w:color w:val="000000"/>
          <w:sz w:val="18"/>
          <w:szCs w:val="18"/>
        </w:rPr>
        <w:t>本企业在保证职工工资福利待遇的基础上实行综合计算工时工作制，依法保护职工获得劳动报酬的权利，严格按照《江苏省工资支付条例》相关规定支付劳动报酬:</w:t>
      </w:r>
    </w:p>
    <w:p w:rsidR="0092180E" w:rsidRDefault="0064103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1.本企业严格执行《江苏省工资支付条例》，依法按时足额发放职工工资。在综合计算周期期满后及时进行结算，并在次月的发薪日按规定支付加班工资。</w:t>
      </w:r>
    </w:p>
    <w:p w:rsidR="0092180E" w:rsidRDefault="00641032">
      <w:pPr>
        <w:widowControl/>
        <w:spacing w:line="308" w:lineRule="exact"/>
        <w:ind w:firstLineChars="210" w:firstLine="378"/>
        <w:jc w:val="left"/>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2.对于</w:t>
      </w:r>
      <w:r>
        <w:rPr>
          <w:rFonts w:ascii="宋体-18030" w:eastAsia="宋体-18030" w:hAnsi="宋体-18030" w:hint="eastAsia"/>
          <w:color w:val="000000"/>
          <w:sz w:val="18"/>
          <w:szCs w:val="18"/>
        </w:rPr>
        <w:t>综合计算工时工作制的职工</w:t>
      </w:r>
      <w:r>
        <w:rPr>
          <w:rFonts w:ascii="宋体-18030" w:eastAsia="宋体-18030" w:hAnsi="宋体-18030" w:cs="宋体" w:hint="eastAsia"/>
          <w:color w:val="000000"/>
          <w:kern w:val="0"/>
          <w:sz w:val="18"/>
          <w:szCs w:val="18"/>
        </w:rPr>
        <w:t>，在综合计算周期内总的工作时间超过总法定工作时间的部分，按不低于职工本人工资150%支付加班工资；</w:t>
      </w:r>
    </w:p>
    <w:p w:rsidR="0092180E" w:rsidRDefault="00641032">
      <w:pPr>
        <w:widowControl/>
        <w:spacing w:line="308" w:lineRule="exact"/>
        <w:ind w:firstLineChars="200" w:firstLine="360"/>
        <w:jc w:val="left"/>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3.法定节假日工作的，按不低于职工本人工资300%支付加班工资。</w:t>
      </w:r>
    </w:p>
    <w:p w:rsidR="0092180E" w:rsidRDefault="00641032">
      <w:pPr>
        <w:widowControl/>
        <w:spacing w:line="308" w:lineRule="exact"/>
        <w:ind w:firstLineChars="200" w:firstLine="360"/>
        <w:jc w:val="left"/>
        <w:rPr>
          <w:rFonts w:ascii="宋体-18030" w:eastAsia="宋体-18030" w:hAnsi="宋体-18030" w:cs="宋体"/>
          <w:color w:val="000000"/>
          <w:kern w:val="0"/>
          <w:sz w:val="18"/>
          <w:szCs w:val="18"/>
        </w:rPr>
      </w:pPr>
      <w:r>
        <w:rPr>
          <w:rFonts w:ascii="宋体-18030" w:eastAsia="宋体-18030" w:hAnsi="宋体-18030" w:cs="宋体" w:hint="eastAsia"/>
          <w:color w:val="000000"/>
          <w:kern w:val="0"/>
          <w:sz w:val="18"/>
          <w:szCs w:val="18"/>
        </w:rPr>
        <w:t>4.劳动者终止或提前解除劳动合同时，企业将以终止或提前解除时间作为结算周期</w:t>
      </w:r>
      <w:r>
        <w:rPr>
          <w:rFonts w:ascii="宋体-18030" w:eastAsia="宋体-18030" w:hAnsi="宋体-18030" w:hint="eastAsia"/>
          <w:color w:val="000000"/>
          <w:sz w:val="18"/>
          <w:szCs w:val="18"/>
        </w:rPr>
        <w:t>进行结算</w:t>
      </w:r>
      <w:r>
        <w:rPr>
          <w:rFonts w:ascii="宋体-18030" w:eastAsia="宋体-18030" w:hAnsi="宋体-18030" w:cs="宋体" w:hint="eastAsia"/>
          <w:color w:val="000000"/>
          <w:kern w:val="0"/>
          <w:sz w:val="18"/>
          <w:szCs w:val="18"/>
        </w:rPr>
        <w:t>，按规定支付相应的劳动报酬。</w:t>
      </w:r>
    </w:p>
    <w:p w:rsidR="0092180E" w:rsidRDefault="00641032">
      <w:pPr>
        <w:tabs>
          <w:tab w:val="left" w:pos="1440"/>
        </w:tabs>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5.企业确因工作需要不能安排职工休年休假的，经职工本人同意，可以不安排职工休年休假。对职工应休未休的年休假天数，企业应当按照该职工日工资收入的300%支付年休假工资报酬。</w:t>
      </w:r>
    </w:p>
    <w:p w:rsidR="0092180E" w:rsidRDefault="00641032">
      <w:pPr>
        <w:tabs>
          <w:tab w:val="left" w:pos="1440"/>
        </w:tabs>
        <w:spacing w:line="308" w:lineRule="exact"/>
        <w:ind w:firstLineChars="200" w:firstLine="361"/>
        <w:rPr>
          <w:rFonts w:ascii="宋体-18030" w:eastAsia="宋体-18030" w:hAnsi="宋体-18030"/>
          <w:b/>
          <w:color w:val="000000"/>
          <w:sz w:val="18"/>
          <w:szCs w:val="18"/>
        </w:rPr>
      </w:pPr>
      <w:r>
        <w:rPr>
          <w:rFonts w:ascii="宋体-18030" w:eastAsia="宋体-18030" w:hAnsi="宋体-18030" w:hint="eastAsia"/>
          <w:b/>
          <w:color w:val="000000"/>
          <w:sz w:val="18"/>
          <w:szCs w:val="18"/>
        </w:rPr>
        <w:t>（三）劳动保护和安全卫生条件措施</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1. 本企业依法维护职工人格尊严和安全健康、休息休假的权利，禁止以暴力、威胁或者非法限制人身自由的手段强迫职工实行综合计算工时工作制。</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2.在气温超过36℃时，原则上按照标准工作时间组织生产，以保证职工有充分的休息时间和睡眠时间；避免高温疲劳作业，杜绝恶性事件发生。并针对工作性质采取下列措施：</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（1）高温期间露天作业的，在组织职工露天作业时，严格遵守“避中间”措施，即不得在中午12：00至15：00期间组织露天作业，防止中暑事件发生。</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2）安排职工从事高温作业的，每天适当缩短2-4小时工作时间；高温作业场所配备30℃以下的休息室，增加工间休息时间与次数，提供必要的降温保健用品（如冰块、茶水、人丹等），确保高温岗位职工的安全与健康。</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3.对于本企业使用的未成年工实行特殊保护措施，提供符合国家规定的劳动安全卫生条件和必要的劳动防护用品。适当缩短未成年工每天工作时间，不安排未成年工从事夜班劳动。</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4. 对有毒有害生产作业岗位的职工实行特殊保护措施，同时保证生产环境能够达到卫生防疫部门的法定标准，符合生产环境达标要求。</w:t>
      </w:r>
    </w:p>
    <w:p w:rsidR="0092180E" w:rsidRDefault="00641032">
      <w:pPr>
        <w:spacing w:line="308" w:lineRule="exact"/>
        <w:ind w:firstLineChars="200" w:firstLine="360"/>
        <w:rPr>
          <w:rFonts w:ascii="宋体-18030" w:eastAsia="宋体-18030" w:hAnsi="宋体-18030"/>
          <w:color w:val="000000"/>
          <w:sz w:val="18"/>
          <w:szCs w:val="18"/>
        </w:rPr>
      </w:pPr>
      <w:r>
        <w:rPr>
          <w:rFonts w:ascii="宋体-18030" w:eastAsia="宋体-18030" w:hAnsi="宋体-18030" w:hint="eastAsia"/>
          <w:color w:val="000000"/>
          <w:sz w:val="18"/>
          <w:szCs w:val="18"/>
        </w:rPr>
        <w:t>5.实行综合计算工时工作制度的女职工在“三期”内的，依法执行女职工劳动保护措施，严格控制日工作时间，不超过8小时，不安排其从事夜间劳动。</w:t>
      </w:r>
    </w:p>
    <w:p w:rsidR="0092180E" w:rsidRPr="0003017E" w:rsidRDefault="00641032" w:rsidP="0003017E">
      <w:pPr>
        <w:spacing w:line="308" w:lineRule="exact"/>
        <w:ind w:firstLineChars="200" w:firstLine="361"/>
        <w:rPr>
          <w:rFonts w:ascii="宋体-18030" w:eastAsia="宋体-18030" w:hAnsi="宋体-18030"/>
          <w:b/>
          <w:color w:val="000000"/>
          <w:sz w:val="18"/>
          <w:szCs w:val="18"/>
        </w:rPr>
      </w:pPr>
      <w:r w:rsidRPr="0003017E">
        <w:rPr>
          <w:rFonts w:ascii="宋体-18030" w:eastAsia="宋体-18030" w:hAnsi="宋体-18030" w:hint="eastAsia"/>
          <w:b/>
          <w:color w:val="000000"/>
          <w:sz w:val="18"/>
          <w:szCs w:val="18"/>
        </w:rPr>
        <w:t>六、本方案须与工会或职工代表协商确定，经工会组织同意或职工（代表）大会讨论通过，报人力资源和社会保障行政部门审核批准后实施。</w:t>
      </w:r>
    </w:p>
    <w:p w:rsidR="0092180E" w:rsidRPr="0003017E" w:rsidRDefault="00641032" w:rsidP="0003017E">
      <w:pPr>
        <w:spacing w:line="308" w:lineRule="exact"/>
        <w:ind w:firstLineChars="200" w:firstLine="361"/>
        <w:rPr>
          <w:rFonts w:ascii="仿宋_GB2312" w:eastAsia="仿宋_GB2312"/>
          <w:b/>
          <w:color w:val="000000"/>
          <w:sz w:val="18"/>
          <w:szCs w:val="18"/>
        </w:rPr>
      </w:pPr>
      <w:r w:rsidRPr="0003017E">
        <w:rPr>
          <w:rFonts w:ascii="宋体-18030" w:eastAsia="宋体-18030" w:hAnsi="宋体-18030" w:hint="eastAsia"/>
          <w:b/>
          <w:color w:val="000000"/>
          <w:sz w:val="18"/>
          <w:szCs w:val="18"/>
        </w:rPr>
        <w:t>七、人力资源和社会保障行政部门批准后，用人单位将书面告知有关职工，并在用人单位内部公示5个工作日。</w:t>
      </w:r>
    </w:p>
    <w:p w:rsidR="0092180E" w:rsidRDefault="0092180E">
      <w:pPr>
        <w:spacing w:line="300" w:lineRule="exact"/>
        <w:ind w:right="640"/>
        <w:jc w:val="center"/>
        <w:rPr>
          <w:rFonts w:ascii="仿宋_GB2312" w:eastAsia="仿宋_GB2312"/>
          <w:color w:val="000000"/>
          <w:sz w:val="18"/>
          <w:szCs w:val="18"/>
        </w:rPr>
      </w:pPr>
    </w:p>
    <w:p w:rsidR="0092180E" w:rsidRDefault="0092180E">
      <w:pPr>
        <w:spacing w:line="300" w:lineRule="exact"/>
        <w:ind w:right="640"/>
        <w:jc w:val="center"/>
        <w:rPr>
          <w:rFonts w:ascii="仿宋_GB2312" w:eastAsia="仿宋_GB2312"/>
          <w:color w:val="000000"/>
          <w:sz w:val="18"/>
          <w:szCs w:val="18"/>
        </w:rPr>
      </w:pPr>
    </w:p>
    <w:p w:rsidR="0092180E" w:rsidRDefault="00C42E80">
      <w:pPr>
        <w:spacing w:line="300" w:lineRule="exact"/>
        <w:ind w:right="640"/>
        <w:jc w:val="center"/>
        <w:rPr>
          <w:rFonts w:ascii="楷体_GB2312" w:eastAsia="楷体_GB2312"/>
          <w:color w:val="000000"/>
          <w:sz w:val="18"/>
          <w:szCs w:val="18"/>
          <w:u w:val="single"/>
        </w:rPr>
      </w:pPr>
      <w:r>
        <w:rPr>
          <w:rFonts w:ascii="楷体_GB2312" w:eastAsia="楷体_GB2312" w:hint="eastAsia"/>
          <w:color w:val="000000"/>
          <w:sz w:val="18"/>
          <w:szCs w:val="18"/>
        </w:rPr>
        <w:t xml:space="preserve">                                                                              </w:t>
      </w:r>
      <w:r w:rsidR="00641032">
        <w:rPr>
          <w:rFonts w:ascii="楷体_GB2312" w:eastAsia="楷体_GB2312" w:hint="eastAsia"/>
          <w:color w:val="000000"/>
          <w:sz w:val="18"/>
          <w:szCs w:val="18"/>
        </w:rPr>
        <w:t>单位名称(盖章)</w:t>
      </w:r>
    </w:p>
    <w:p w:rsidR="0092180E" w:rsidRDefault="0092180E">
      <w:pPr>
        <w:spacing w:line="300" w:lineRule="exact"/>
        <w:ind w:right="640"/>
        <w:jc w:val="center"/>
        <w:rPr>
          <w:rFonts w:ascii="楷体_GB2312" w:eastAsia="楷体_GB2312"/>
          <w:color w:val="000000"/>
          <w:sz w:val="18"/>
          <w:szCs w:val="18"/>
        </w:rPr>
      </w:pPr>
    </w:p>
    <w:p w:rsidR="0092180E" w:rsidRDefault="00641032">
      <w:pPr>
        <w:wordWrap w:val="0"/>
        <w:spacing w:line="300" w:lineRule="exact"/>
        <w:ind w:right="640"/>
        <w:jc w:val="right"/>
        <w:rPr>
          <w:rFonts w:ascii="楷体_GB2312" w:eastAsia="楷体_GB2312"/>
          <w:color w:val="000000"/>
          <w:sz w:val="18"/>
          <w:szCs w:val="18"/>
        </w:rPr>
      </w:pPr>
      <w:r>
        <w:rPr>
          <w:rFonts w:ascii="楷体_GB2312" w:eastAsia="楷体_GB2312" w:hint="eastAsia"/>
          <w:color w:val="000000"/>
          <w:sz w:val="18"/>
          <w:szCs w:val="18"/>
        </w:rPr>
        <w:t>日期:</w:t>
      </w:r>
      <w:r w:rsidR="00953AB6">
        <w:rPr>
          <w:rFonts w:ascii="楷体_GB2312" w:eastAsia="楷体_GB2312" w:hint="eastAsia"/>
          <w:color w:val="000000"/>
          <w:sz w:val="18"/>
          <w:szCs w:val="18"/>
        </w:rPr>
        <w:t xml:space="preserve">  </w:t>
      </w:r>
      <w:r>
        <w:rPr>
          <w:rFonts w:ascii="楷体_GB2312" w:eastAsia="楷体_GB2312" w:hint="eastAsia"/>
          <w:color w:val="000000"/>
          <w:sz w:val="18"/>
          <w:szCs w:val="18"/>
        </w:rPr>
        <w:t>年</w:t>
      </w:r>
      <w:r w:rsidR="00953AB6">
        <w:rPr>
          <w:rFonts w:ascii="楷体_GB2312" w:eastAsia="楷体_GB2312" w:hint="eastAsia"/>
          <w:color w:val="000000"/>
          <w:sz w:val="18"/>
          <w:szCs w:val="18"/>
        </w:rPr>
        <w:t xml:space="preserve">  </w:t>
      </w:r>
      <w:r>
        <w:rPr>
          <w:rFonts w:ascii="楷体_GB2312" w:eastAsia="楷体_GB2312" w:hint="eastAsia"/>
          <w:color w:val="000000"/>
          <w:sz w:val="18"/>
          <w:szCs w:val="18"/>
        </w:rPr>
        <w:t>月日</w:t>
      </w:r>
    </w:p>
    <w:p w:rsidR="0092180E" w:rsidRDefault="0092180E">
      <w:pPr>
        <w:rPr>
          <w:sz w:val="18"/>
          <w:szCs w:val="21"/>
        </w:rPr>
      </w:pPr>
    </w:p>
    <w:sectPr w:rsidR="0092180E" w:rsidSect="0092180E">
      <w:footerReference w:type="even" r:id="rId8"/>
      <w:footerReference w:type="default" r:id="rId9"/>
      <w:pgSz w:w="11906" w:h="16838"/>
      <w:pgMar w:top="935" w:right="1466" w:bottom="109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4B" w:rsidRDefault="0011344B" w:rsidP="0092180E">
      <w:r>
        <w:separator/>
      </w:r>
    </w:p>
  </w:endnote>
  <w:endnote w:type="continuationSeparator" w:id="1">
    <w:p w:rsidR="0011344B" w:rsidRDefault="0011344B" w:rsidP="0092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宋体-18030">
    <w:altName w:val="宋体"/>
    <w:charset w:val="86"/>
    <w:family w:val="modern"/>
    <w:pitch w:val="default"/>
    <w:sig w:usb0="00000000" w:usb1="00000000" w:usb2="000A005E"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0E" w:rsidRDefault="00062DCA">
    <w:pPr>
      <w:pStyle w:val="a3"/>
      <w:framePr w:wrap="around" w:vAnchor="text" w:hAnchor="margin" w:xAlign="center" w:y="1"/>
      <w:rPr>
        <w:rStyle w:val="a5"/>
      </w:rPr>
    </w:pPr>
    <w:r>
      <w:rPr>
        <w:rStyle w:val="a5"/>
      </w:rPr>
      <w:fldChar w:fldCharType="begin"/>
    </w:r>
    <w:r w:rsidR="00641032">
      <w:rPr>
        <w:rStyle w:val="a5"/>
      </w:rPr>
      <w:instrText xml:space="preserve">PAGE  </w:instrText>
    </w:r>
    <w:r>
      <w:rPr>
        <w:rStyle w:val="a5"/>
      </w:rPr>
      <w:fldChar w:fldCharType="end"/>
    </w:r>
  </w:p>
  <w:p w:rsidR="0092180E" w:rsidRDefault="009218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0E" w:rsidRDefault="00062DCA">
    <w:pPr>
      <w:pStyle w:val="a3"/>
      <w:framePr w:wrap="around" w:vAnchor="text" w:hAnchor="margin" w:xAlign="center" w:y="1"/>
      <w:rPr>
        <w:rStyle w:val="a5"/>
      </w:rPr>
    </w:pPr>
    <w:r>
      <w:rPr>
        <w:rStyle w:val="a5"/>
      </w:rPr>
      <w:fldChar w:fldCharType="begin"/>
    </w:r>
    <w:r w:rsidR="00641032">
      <w:rPr>
        <w:rStyle w:val="a5"/>
      </w:rPr>
      <w:instrText xml:space="preserve">PAGE  </w:instrText>
    </w:r>
    <w:r>
      <w:rPr>
        <w:rStyle w:val="a5"/>
      </w:rPr>
      <w:fldChar w:fldCharType="separate"/>
    </w:r>
    <w:r w:rsidR="0092174F">
      <w:rPr>
        <w:rStyle w:val="a5"/>
        <w:noProof/>
      </w:rPr>
      <w:t>2</w:t>
    </w:r>
    <w:r>
      <w:rPr>
        <w:rStyle w:val="a5"/>
      </w:rPr>
      <w:fldChar w:fldCharType="end"/>
    </w:r>
  </w:p>
  <w:p w:rsidR="0092180E" w:rsidRDefault="009218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4B" w:rsidRDefault="0011344B" w:rsidP="0092180E">
      <w:r>
        <w:separator/>
      </w:r>
    </w:p>
  </w:footnote>
  <w:footnote w:type="continuationSeparator" w:id="1">
    <w:p w:rsidR="0011344B" w:rsidRDefault="0011344B" w:rsidP="00921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4314E01"/>
    <w:rsid w:val="0003017E"/>
    <w:rsid w:val="00062DCA"/>
    <w:rsid w:val="0011344B"/>
    <w:rsid w:val="00641032"/>
    <w:rsid w:val="006D2853"/>
    <w:rsid w:val="00734B6E"/>
    <w:rsid w:val="008C05CC"/>
    <w:rsid w:val="0092174F"/>
    <w:rsid w:val="0092180E"/>
    <w:rsid w:val="00953AB6"/>
    <w:rsid w:val="00A56D06"/>
    <w:rsid w:val="00C105CB"/>
    <w:rsid w:val="00C42E80"/>
    <w:rsid w:val="00CD0A70"/>
    <w:rsid w:val="00E66E39"/>
    <w:rsid w:val="00F00A9C"/>
    <w:rsid w:val="05BC4648"/>
    <w:rsid w:val="095979C7"/>
    <w:rsid w:val="28BC74EB"/>
    <w:rsid w:val="30B67038"/>
    <w:rsid w:val="705A489A"/>
    <w:rsid w:val="74314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8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2180E"/>
    <w:pPr>
      <w:tabs>
        <w:tab w:val="center" w:pos="4153"/>
        <w:tab w:val="right" w:pos="8306"/>
      </w:tabs>
      <w:snapToGrid w:val="0"/>
      <w:jc w:val="left"/>
    </w:pPr>
    <w:rPr>
      <w:sz w:val="18"/>
      <w:szCs w:val="18"/>
    </w:rPr>
  </w:style>
  <w:style w:type="paragraph" w:styleId="a4">
    <w:name w:val="Normal (Web)"/>
    <w:basedOn w:val="a"/>
    <w:qFormat/>
    <w:rsid w:val="0092180E"/>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page number"/>
    <w:basedOn w:val="a0"/>
    <w:rsid w:val="0092180E"/>
  </w:style>
  <w:style w:type="paragraph" w:styleId="a6">
    <w:name w:val="header"/>
    <w:basedOn w:val="a"/>
    <w:link w:val="Char"/>
    <w:rsid w:val="00C42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42E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89058D-CC21-4D7D-8EFE-2FEEAF55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452</Words>
  <Characters>2579</Characters>
  <Application>Microsoft Office Word</Application>
  <DocSecurity>0</DocSecurity>
  <Lines>21</Lines>
  <Paragraphs>6</Paragraphs>
  <ScaleCrop>false</ScaleCrop>
  <Company>WORKGROUP</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劳动关系处 孙帅</dc:creator>
  <cp:lastModifiedBy>NTKO</cp:lastModifiedBy>
  <cp:revision>6</cp:revision>
  <dcterms:created xsi:type="dcterms:W3CDTF">2020-02-10T14:21:00Z</dcterms:created>
  <dcterms:modified xsi:type="dcterms:W3CDTF">2020-12-31T01:05:00Z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