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97" w:rsidRPr="00DC1051" w:rsidRDefault="00C80897" w:rsidP="00C80897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 w:rsidRPr="00DC1051">
        <w:rPr>
          <w:rFonts w:ascii="黑体" w:eastAsia="黑体" w:hAnsi="黑体" w:hint="eastAsia"/>
          <w:sz w:val="32"/>
          <w:szCs w:val="32"/>
        </w:rPr>
        <w:t>附件</w:t>
      </w:r>
    </w:p>
    <w:p w:rsidR="00C80897" w:rsidRDefault="00C80897" w:rsidP="00C80897">
      <w:pPr>
        <w:spacing w:line="600" w:lineRule="exact"/>
        <w:jc w:val="center"/>
        <w:rPr>
          <w:rFonts w:eastAsia="方正小标宋_GBK" w:cs="方正小标宋_GBK" w:hint="eastAsia"/>
          <w:bCs/>
          <w:sz w:val="44"/>
          <w:szCs w:val="44"/>
        </w:rPr>
      </w:pPr>
      <w:r>
        <w:rPr>
          <w:rFonts w:eastAsia="方正小标宋_GBK" w:cs="方正小标宋_GBK" w:hint="eastAsia"/>
          <w:bCs/>
          <w:sz w:val="44"/>
          <w:szCs w:val="44"/>
        </w:rPr>
        <w:t>昆山市旅游景区综合品质提升实施方案</w:t>
      </w:r>
    </w:p>
    <w:p w:rsidR="00C80897" w:rsidRDefault="00C80897" w:rsidP="00C80897">
      <w:pPr>
        <w:spacing w:line="600" w:lineRule="exact"/>
        <w:jc w:val="center"/>
        <w:rPr>
          <w:rFonts w:eastAsia="方正小标宋_GBK" w:cs="方正小标宋_GBK" w:hint="eastAsia"/>
          <w:bCs/>
          <w:sz w:val="44"/>
          <w:szCs w:val="44"/>
        </w:rPr>
      </w:pPr>
    </w:p>
    <w:p w:rsidR="00C80897" w:rsidRDefault="00C80897" w:rsidP="00C80897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为全面提升我市旅游景区综合品质，进一步展现昆山历史文化内涵、突出旅游资源价值、增强景区核心吸引力，推进全域旅游示范区建设，围绕“品质化、智慧化、多元化、个性化”工作要求，决定开展全市旅游景区综合品质提升行动。现制定如下实施方案：</w:t>
      </w:r>
    </w:p>
    <w:p w:rsidR="00C80897" w:rsidRDefault="00C80897" w:rsidP="00C80897">
      <w:pPr>
        <w:snapToGrid w:val="0"/>
        <w:spacing w:line="600" w:lineRule="exact"/>
        <w:ind w:firstLine="640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一、指导思想</w:t>
      </w:r>
    </w:p>
    <w:p w:rsidR="00C80897" w:rsidRDefault="00C80897" w:rsidP="00C80897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按照市委、市政府全面提升旅游景区品质的总体要求，以打响“大美昆曲、大好昆山”品牌为定位，坚持以人为本，以提升品质为方向、以标准化建设为基础、以游客满意度为标杆，</w:t>
      </w:r>
      <w:proofErr w:type="gramStart"/>
      <w:r>
        <w:rPr>
          <w:rFonts w:eastAsia="仿宋_GB2312" w:hint="eastAsia"/>
          <w:sz w:val="32"/>
          <w:szCs w:val="32"/>
        </w:rPr>
        <w:t>通过文旅融合</w:t>
      </w:r>
      <w:proofErr w:type="gramEnd"/>
      <w:r>
        <w:rPr>
          <w:rFonts w:eastAsia="仿宋_GB2312" w:hint="eastAsia"/>
          <w:sz w:val="32"/>
          <w:szCs w:val="32"/>
        </w:rPr>
        <w:t>、业态丰富、智慧提升等手段，整体提高旅游景区品质，用文化提升景区品位，用人文增添景区气质，推动昆山文化旅游高质量发展，为创建全域旅游示范城市夯实基础。</w:t>
      </w:r>
      <w:r>
        <w:rPr>
          <w:rFonts w:eastAsia="仿宋_GB2312" w:hint="eastAsia"/>
          <w:sz w:val="32"/>
          <w:szCs w:val="32"/>
        </w:rPr>
        <w:t xml:space="preserve"> </w:t>
      </w:r>
    </w:p>
    <w:p w:rsidR="00C80897" w:rsidRDefault="00C80897" w:rsidP="00C80897">
      <w:pPr>
        <w:snapToGrid w:val="0"/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二、主要任务</w:t>
      </w:r>
      <w:r>
        <w:rPr>
          <w:rFonts w:eastAsia="黑体" w:cs="黑体" w:hint="eastAsia"/>
          <w:sz w:val="32"/>
          <w:szCs w:val="32"/>
        </w:rPr>
        <w:t xml:space="preserve"> </w:t>
      </w:r>
    </w:p>
    <w:p w:rsidR="00C80897" w:rsidRDefault="00C80897" w:rsidP="00C80897">
      <w:pPr>
        <w:snapToGrid w:val="0"/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楷体_GB2312" w:cs="楷体_GB2312" w:hint="eastAsia"/>
          <w:b/>
          <w:bCs/>
          <w:sz w:val="32"/>
          <w:szCs w:val="32"/>
        </w:rPr>
        <w:t>（一）提升重点领域监管力度</w:t>
      </w:r>
      <w:r>
        <w:rPr>
          <w:rFonts w:eastAsia="仿宋_GB2312" w:hint="eastAsia"/>
          <w:sz w:val="32"/>
          <w:szCs w:val="32"/>
        </w:rPr>
        <w:t xml:space="preserve"> </w:t>
      </w:r>
    </w:p>
    <w:p w:rsidR="00C80897" w:rsidRDefault="00C80897" w:rsidP="00C80897">
      <w:pPr>
        <w:spacing w:line="600" w:lineRule="exact"/>
        <w:ind w:firstLineChars="200" w:firstLine="643"/>
        <w:rPr>
          <w:rFonts w:eastAsia="仿宋_GB2312" w:hint="eastAsia"/>
          <w:sz w:val="32"/>
          <w:szCs w:val="32"/>
        </w:rPr>
      </w:pPr>
      <w:r w:rsidRPr="00DC1051">
        <w:rPr>
          <w:rFonts w:ascii="Times New Roman" w:eastAsia="仿宋_GB2312" w:hAnsi="Times New Roman"/>
          <w:b/>
          <w:bCs/>
          <w:sz w:val="32"/>
          <w:szCs w:val="32"/>
        </w:rPr>
        <w:t>1</w:t>
      </w:r>
      <w:r>
        <w:rPr>
          <w:rFonts w:eastAsia="仿宋_GB2312"/>
          <w:b/>
          <w:bCs/>
          <w:sz w:val="32"/>
          <w:szCs w:val="32"/>
        </w:rPr>
        <w:t>.</w:t>
      </w:r>
      <w:r>
        <w:rPr>
          <w:rFonts w:eastAsia="仿宋_GB2312" w:hint="eastAsia"/>
          <w:b/>
          <w:bCs/>
          <w:sz w:val="32"/>
          <w:szCs w:val="32"/>
        </w:rPr>
        <w:t>落实安全生产责任制。</w:t>
      </w:r>
      <w:r>
        <w:rPr>
          <w:rFonts w:eastAsia="仿宋_GB2312" w:hint="eastAsia"/>
          <w:sz w:val="32"/>
          <w:szCs w:val="32"/>
        </w:rPr>
        <w:t>坚持问题导向、目标导向、结果导向，形成闭环管理，建立文旅行业安全生产常态长效机制，推动全市旅游景区安全有序、健康发展。切实履行部门监管责任，加强组织协调，督促和指导旅游景区安全生产。强化企业主体责任，发挥企业抓管理、抓安全的主动性和能动性。按照国家法律、法</w:t>
      </w:r>
      <w:r>
        <w:rPr>
          <w:rFonts w:eastAsia="仿宋_GB2312" w:hint="eastAsia"/>
          <w:sz w:val="32"/>
          <w:szCs w:val="32"/>
        </w:rPr>
        <w:lastRenderedPageBreak/>
        <w:t>规、标准对安全生产的有关规定和要求，推进安全生产体系建设，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确保安全责任落实到位。</w:t>
      </w:r>
      <w:r>
        <w:rPr>
          <w:rFonts w:eastAsia="仿宋_GB2312" w:hint="eastAsia"/>
          <w:sz w:val="32"/>
          <w:szCs w:val="32"/>
        </w:rPr>
        <w:t xml:space="preserve"> </w:t>
      </w:r>
    </w:p>
    <w:p w:rsidR="00C80897" w:rsidRDefault="00C80897" w:rsidP="00C80897">
      <w:pPr>
        <w:spacing w:line="600" w:lineRule="exact"/>
        <w:ind w:firstLineChars="200" w:firstLine="643"/>
        <w:rPr>
          <w:rFonts w:eastAsia="仿宋_GB2312" w:hint="eastAsia"/>
          <w:sz w:val="32"/>
          <w:szCs w:val="32"/>
        </w:rPr>
      </w:pPr>
      <w:r w:rsidRPr="00DC1051">
        <w:rPr>
          <w:rFonts w:ascii="Times New Roman" w:eastAsia="仿宋_GB2312" w:hAnsi="Times New Roman" w:hint="eastAsia"/>
          <w:b/>
          <w:bCs/>
          <w:sz w:val="32"/>
          <w:szCs w:val="32"/>
        </w:rPr>
        <w:t>2</w:t>
      </w:r>
      <w:r>
        <w:rPr>
          <w:rFonts w:eastAsia="仿宋_GB2312" w:hint="eastAsia"/>
          <w:b/>
          <w:bCs/>
          <w:sz w:val="32"/>
          <w:szCs w:val="32"/>
        </w:rPr>
        <w:t>.</w:t>
      </w:r>
      <w:r>
        <w:rPr>
          <w:rFonts w:eastAsia="仿宋_GB2312" w:hint="eastAsia"/>
          <w:b/>
          <w:bCs/>
          <w:sz w:val="32"/>
          <w:szCs w:val="32"/>
        </w:rPr>
        <w:t>开展旅游环境综合治理。</w:t>
      </w:r>
      <w:r>
        <w:rPr>
          <w:rFonts w:eastAsia="仿宋_GB2312" w:hint="eastAsia"/>
          <w:sz w:val="32"/>
          <w:szCs w:val="32"/>
        </w:rPr>
        <w:t>全面整治旅游景区道路沿线和周边环境，切实维护旅游良好的市场秩序。严格落实文明旅游、垃圾分类、塑料污染治理等专项整治工作。</w:t>
      </w:r>
    </w:p>
    <w:p w:rsidR="00C80897" w:rsidRDefault="00C80897" w:rsidP="00C80897">
      <w:pPr>
        <w:spacing w:line="600" w:lineRule="exact"/>
        <w:ind w:firstLineChars="200" w:firstLine="643"/>
        <w:rPr>
          <w:rFonts w:eastAsia="仿宋_GB2312" w:hint="eastAsia"/>
          <w:sz w:val="32"/>
          <w:szCs w:val="32"/>
        </w:rPr>
      </w:pPr>
      <w:r w:rsidRPr="00DC1051">
        <w:rPr>
          <w:rFonts w:ascii="Times New Roman" w:eastAsia="仿宋_GB2312" w:hAnsi="Times New Roman" w:hint="eastAsia"/>
          <w:b/>
          <w:bCs/>
          <w:sz w:val="32"/>
          <w:szCs w:val="32"/>
        </w:rPr>
        <w:t>3</w:t>
      </w:r>
      <w:r>
        <w:rPr>
          <w:rFonts w:eastAsia="仿宋_GB2312" w:hint="eastAsia"/>
          <w:b/>
          <w:bCs/>
          <w:sz w:val="32"/>
          <w:szCs w:val="32"/>
        </w:rPr>
        <w:t>.</w:t>
      </w:r>
      <w:r>
        <w:rPr>
          <w:rFonts w:eastAsia="仿宋_GB2312" w:hint="eastAsia"/>
          <w:b/>
          <w:bCs/>
          <w:sz w:val="32"/>
          <w:szCs w:val="32"/>
        </w:rPr>
        <w:t>强化景区日常监管。</w:t>
      </w:r>
      <w:r>
        <w:rPr>
          <w:rFonts w:eastAsia="仿宋_GB2312" w:hint="eastAsia"/>
          <w:sz w:val="32"/>
          <w:szCs w:val="32"/>
        </w:rPr>
        <w:t>完善和提升</w:t>
      </w:r>
      <w:r>
        <w:rPr>
          <w:rFonts w:eastAsia="仿宋_GB2312" w:hint="eastAsia"/>
          <w:sz w:val="32"/>
          <w:szCs w:val="32"/>
        </w:rPr>
        <w:t>A</w:t>
      </w:r>
      <w:r>
        <w:rPr>
          <w:rFonts w:eastAsia="仿宋_GB2312" w:hint="eastAsia"/>
          <w:sz w:val="32"/>
          <w:szCs w:val="32"/>
        </w:rPr>
        <w:t>级景区标准化遴选、复核、淘汰与升级，开展体检式暗访与全程化监测，推动景区高质量发展。</w:t>
      </w:r>
      <w:r>
        <w:rPr>
          <w:rFonts w:eastAsia="仿宋_GB2312" w:hint="eastAsia"/>
          <w:sz w:val="32"/>
          <w:szCs w:val="32"/>
        </w:rPr>
        <w:t xml:space="preserve"> </w:t>
      </w:r>
    </w:p>
    <w:p w:rsidR="00C80897" w:rsidRDefault="00C80897" w:rsidP="00C80897">
      <w:pPr>
        <w:snapToGrid w:val="0"/>
        <w:spacing w:line="600" w:lineRule="exact"/>
        <w:ind w:firstLineChars="200" w:firstLine="640"/>
        <w:rPr>
          <w:rFonts w:eastAsia="楷体_GB2312" w:cs="楷体_GB2312" w:hint="eastAsia"/>
          <w:b/>
          <w:bCs/>
          <w:sz w:val="32"/>
          <w:szCs w:val="32"/>
        </w:rPr>
      </w:pPr>
      <w:r>
        <w:rPr>
          <w:rFonts w:eastAsia="楷体_GB2312" w:cs="楷体_GB2312" w:hint="eastAsia"/>
          <w:b/>
          <w:bCs/>
          <w:sz w:val="32"/>
          <w:szCs w:val="32"/>
        </w:rPr>
        <w:t>（二）提升</w:t>
      </w:r>
      <w:proofErr w:type="gramStart"/>
      <w:r>
        <w:rPr>
          <w:rFonts w:eastAsia="楷体_GB2312" w:cs="楷体_GB2312" w:hint="eastAsia"/>
          <w:b/>
          <w:bCs/>
          <w:sz w:val="32"/>
          <w:szCs w:val="32"/>
        </w:rPr>
        <w:t>文旅项目</w:t>
      </w:r>
      <w:proofErr w:type="gramEnd"/>
      <w:r>
        <w:rPr>
          <w:rFonts w:eastAsia="楷体_GB2312" w:cs="楷体_GB2312" w:hint="eastAsia"/>
          <w:b/>
          <w:bCs/>
          <w:sz w:val="32"/>
          <w:szCs w:val="32"/>
        </w:rPr>
        <w:t>建设质量</w:t>
      </w:r>
      <w:r>
        <w:rPr>
          <w:rFonts w:eastAsia="楷体_GB2312" w:cs="楷体_GB2312" w:hint="eastAsia"/>
          <w:b/>
          <w:bCs/>
          <w:sz w:val="32"/>
          <w:szCs w:val="32"/>
        </w:rPr>
        <w:t xml:space="preserve"> </w:t>
      </w:r>
    </w:p>
    <w:p w:rsidR="00C80897" w:rsidRDefault="00C80897" w:rsidP="00C80897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DC1051">
        <w:rPr>
          <w:rFonts w:ascii="Times New Roman" w:eastAsia="仿宋_GB2312" w:hAnsi="Times New Roman" w:hint="eastAsia"/>
          <w:b/>
          <w:bCs/>
          <w:sz w:val="32"/>
          <w:szCs w:val="32"/>
        </w:rPr>
        <w:t>4</w:t>
      </w:r>
      <w:r>
        <w:rPr>
          <w:rFonts w:eastAsia="仿宋_GB2312" w:hint="eastAsia"/>
          <w:b/>
          <w:bCs/>
          <w:sz w:val="32"/>
          <w:szCs w:val="32"/>
        </w:rPr>
        <w:t>.</w:t>
      </w:r>
      <w:proofErr w:type="gramStart"/>
      <w:r>
        <w:rPr>
          <w:rFonts w:eastAsia="仿宋_GB2312" w:hint="eastAsia"/>
          <w:b/>
          <w:bCs/>
          <w:sz w:val="32"/>
          <w:szCs w:val="32"/>
        </w:rPr>
        <w:t>促进文旅消费</w:t>
      </w:r>
      <w:proofErr w:type="gramEnd"/>
      <w:r>
        <w:rPr>
          <w:rFonts w:eastAsia="仿宋_GB2312" w:hint="eastAsia"/>
          <w:b/>
          <w:bCs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围绕夜健、夜展、夜集、夜购、夜娱、夜游，提升“姑苏八点半，共享夜昆山”品牌。通过组织开展文艺演出、艺术普及、非遗展示、民俗表演、体育赛事、旅游推介等活动，打造精致青春时尚</w:t>
      </w:r>
      <w:proofErr w:type="gramStart"/>
      <w:r>
        <w:rPr>
          <w:rFonts w:eastAsia="仿宋_GB2312" w:hint="eastAsia"/>
          <w:sz w:val="32"/>
          <w:szCs w:val="32"/>
        </w:rPr>
        <w:t>化广场</w:t>
      </w:r>
      <w:proofErr w:type="gramEnd"/>
      <w:r>
        <w:rPr>
          <w:rFonts w:eastAsia="仿宋_GB2312" w:hint="eastAsia"/>
          <w:sz w:val="32"/>
          <w:szCs w:val="32"/>
        </w:rPr>
        <w:t>文艺，</w:t>
      </w:r>
      <w:proofErr w:type="gramStart"/>
      <w:r>
        <w:rPr>
          <w:rFonts w:eastAsia="仿宋_GB2312" w:hint="eastAsia"/>
          <w:sz w:val="32"/>
          <w:szCs w:val="32"/>
        </w:rPr>
        <w:t>让商圈</w:t>
      </w:r>
      <w:proofErr w:type="gramEnd"/>
      <w:r>
        <w:rPr>
          <w:rFonts w:eastAsia="仿宋_GB2312" w:hint="eastAsia"/>
          <w:sz w:val="32"/>
          <w:szCs w:val="32"/>
        </w:rPr>
        <w:t>更具文艺</w:t>
      </w:r>
      <w:proofErr w:type="gramStart"/>
      <w:r>
        <w:rPr>
          <w:rFonts w:eastAsia="仿宋_GB2312" w:hint="eastAsia"/>
          <w:sz w:val="32"/>
          <w:szCs w:val="32"/>
        </w:rPr>
        <w:t>范</w:t>
      </w:r>
      <w:proofErr w:type="gramEnd"/>
      <w:r>
        <w:rPr>
          <w:rFonts w:eastAsia="仿宋_GB2312" w:hint="eastAsia"/>
          <w:sz w:val="32"/>
          <w:szCs w:val="32"/>
        </w:rPr>
        <w:t>、街区更添文化味、景区更有文章做。聚力打造“夜周庄”夜画、夜</w:t>
      </w:r>
      <w:proofErr w:type="gramStart"/>
      <w:r>
        <w:rPr>
          <w:rFonts w:eastAsia="仿宋_GB2312" w:hint="eastAsia"/>
          <w:sz w:val="32"/>
          <w:szCs w:val="32"/>
        </w:rPr>
        <w:t>囍</w:t>
      </w:r>
      <w:proofErr w:type="gramEnd"/>
      <w:r>
        <w:rPr>
          <w:rFonts w:eastAsia="仿宋_GB2312" w:hint="eastAsia"/>
          <w:sz w:val="32"/>
          <w:szCs w:val="32"/>
        </w:rPr>
        <w:t>、夜宴、夜泊等八大特色线路产品，聚焦“夜宴昆曲小镇”开展集自然、灯光、昆曲表演、文创作品为一体的深度体验活动，聚合“江南小剧场”，实现昆曲、评弹等非遗文化布点</w:t>
      </w:r>
      <w:r>
        <w:rPr>
          <w:rFonts w:eastAsia="仿宋_GB2312" w:hint="eastAsia"/>
          <w:sz w:val="32"/>
          <w:szCs w:val="32"/>
        </w:rPr>
        <w:t>A</w:t>
      </w:r>
      <w:r>
        <w:rPr>
          <w:rFonts w:eastAsia="仿宋_GB2312" w:hint="eastAsia"/>
          <w:sz w:val="32"/>
          <w:szCs w:val="32"/>
        </w:rPr>
        <w:t>级旅游景区。</w:t>
      </w:r>
    </w:p>
    <w:p w:rsidR="00C80897" w:rsidRDefault="00C80897" w:rsidP="00C80897">
      <w:pPr>
        <w:spacing w:line="600" w:lineRule="exact"/>
        <w:ind w:firstLineChars="200" w:firstLine="643"/>
        <w:rPr>
          <w:rFonts w:eastAsia="仿宋_GB2312" w:hint="eastAsia"/>
          <w:sz w:val="32"/>
          <w:szCs w:val="32"/>
        </w:rPr>
      </w:pPr>
      <w:r w:rsidRPr="00DC1051">
        <w:rPr>
          <w:rFonts w:ascii="Times New Roman" w:eastAsia="仿宋_GB2312" w:hAnsi="Times New Roman" w:hint="eastAsia"/>
          <w:b/>
          <w:bCs/>
          <w:sz w:val="32"/>
          <w:szCs w:val="32"/>
        </w:rPr>
        <w:t>5</w:t>
      </w:r>
      <w:r>
        <w:rPr>
          <w:rFonts w:eastAsia="仿宋_GB2312" w:hint="eastAsia"/>
          <w:b/>
          <w:bCs/>
          <w:sz w:val="32"/>
          <w:szCs w:val="32"/>
        </w:rPr>
        <w:t>.</w:t>
      </w:r>
      <w:r>
        <w:rPr>
          <w:rFonts w:eastAsia="仿宋_GB2312" w:hint="eastAsia"/>
          <w:b/>
          <w:bCs/>
          <w:sz w:val="32"/>
          <w:szCs w:val="32"/>
        </w:rPr>
        <w:t>推动产业全链条建设。</w:t>
      </w:r>
      <w:r>
        <w:rPr>
          <w:rFonts w:eastAsia="仿宋_GB2312" w:hint="eastAsia"/>
          <w:sz w:val="32"/>
          <w:szCs w:val="32"/>
        </w:rPr>
        <w:t>通过政府主导、财政支持、企业参与和市场化运作等模式，结合“吃、住、行、游、购、娱”要素，完善和丰富旅游景区周边业态，引入一批具有国内外影响力的品牌店，营造浓郁的文化气息和氛围。</w:t>
      </w:r>
      <w:r>
        <w:rPr>
          <w:rFonts w:eastAsia="仿宋_GB2312" w:hint="eastAsia"/>
          <w:sz w:val="32"/>
          <w:szCs w:val="32"/>
        </w:rPr>
        <w:t xml:space="preserve"> </w:t>
      </w:r>
    </w:p>
    <w:p w:rsidR="00C80897" w:rsidRDefault="00C80897" w:rsidP="00C80897">
      <w:pPr>
        <w:spacing w:line="600" w:lineRule="exact"/>
        <w:ind w:firstLineChars="200" w:firstLine="643"/>
        <w:rPr>
          <w:rFonts w:eastAsia="仿宋_GB2312" w:hint="eastAsia"/>
          <w:sz w:val="32"/>
          <w:szCs w:val="32"/>
        </w:rPr>
      </w:pPr>
      <w:r w:rsidRPr="00DC1051">
        <w:rPr>
          <w:rFonts w:ascii="Times New Roman" w:eastAsia="仿宋_GB2312" w:hAnsi="Times New Roman" w:hint="eastAsia"/>
          <w:b/>
          <w:bCs/>
          <w:sz w:val="32"/>
          <w:szCs w:val="32"/>
        </w:rPr>
        <w:t>6</w:t>
      </w:r>
      <w:r>
        <w:rPr>
          <w:rFonts w:eastAsia="仿宋_GB2312" w:hint="eastAsia"/>
          <w:b/>
          <w:bCs/>
          <w:sz w:val="32"/>
          <w:szCs w:val="32"/>
        </w:rPr>
        <w:t>.</w:t>
      </w:r>
      <w:r>
        <w:rPr>
          <w:rFonts w:eastAsia="仿宋_GB2312" w:hint="eastAsia"/>
          <w:b/>
          <w:bCs/>
          <w:sz w:val="32"/>
          <w:szCs w:val="32"/>
        </w:rPr>
        <w:t>夯实</w:t>
      </w:r>
      <w:proofErr w:type="gramStart"/>
      <w:r>
        <w:rPr>
          <w:rFonts w:eastAsia="仿宋_GB2312" w:hint="eastAsia"/>
          <w:b/>
          <w:bCs/>
          <w:sz w:val="32"/>
          <w:szCs w:val="32"/>
        </w:rPr>
        <w:t>推进全业态</w:t>
      </w:r>
      <w:proofErr w:type="gramEnd"/>
      <w:r>
        <w:rPr>
          <w:rFonts w:eastAsia="仿宋_GB2312" w:hint="eastAsia"/>
          <w:b/>
          <w:bCs/>
          <w:sz w:val="32"/>
          <w:szCs w:val="32"/>
        </w:rPr>
        <w:t>融合。</w:t>
      </w:r>
      <w:r>
        <w:rPr>
          <w:rFonts w:eastAsia="仿宋_GB2312" w:hint="eastAsia"/>
          <w:sz w:val="32"/>
          <w:szCs w:val="32"/>
        </w:rPr>
        <w:t>以周庄为龙头，整合千灯、锦溪，</w:t>
      </w:r>
      <w:r>
        <w:rPr>
          <w:rFonts w:eastAsia="仿宋_GB2312" w:hint="eastAsia"/>
          <w:sz w:val="32"/>
          <w:szCs w:val="32"/>
        </w:rPr>
        <w:lastRenderedPageBreak/>
        <w:t>联合朱家角、同里等周边特色古镇，通过产品组合、游线串联、节庆互动等举措，加强古镇</w:t>
      </w:r>
      <w:proofErr w:type="gramStart"/>
      <w:r>
        <w:rPr>
          <w:rFonts w:eastAsia="仿宋_GB2312" w:hint="eastAsia"/>
          <w:sz w:val="32"/>
          <w:szCs w:val="32"/>
        </w:rPr>
        <w:t>群文化</w:t>
      </w:r>
      <w:proofErr w:type="gramEnd"/>
      <w:r>
        <w:rPr>
          <w:rFonts w:eastAsia="仿宋_GB2312" w:hint="eastAsia"/>
          <w:sz w:val="32"/>
          <w:szCs w:val="32"/>
        </w:rPr>
        <w:t>休闲和旅游资源联动开发，加快打通</w:t>
      </w:r>
      <w:proofErr w:type="gramStart"/>
      <w:r>
        <w:rPr>
          <w:rFonts w:eastAsia="仿宋_GB2312" w:hint="eastAsia"/>
          <w:sz w:val="32"/>
          <w:szCs w:val="32"/>
        </w:rPr>
        <w:t>淀</w:t>
      </w:r>
      <w:proofErr w:type="gramEnd"/>
      <w:r>
        <w:rPr>
          <w:rFonts w:eastAsia="仿宋_GB2312" w:hint="eastAsia"/>
          <w:sz w:val="32"/>
          <w:szCs w:val="32"/>
        </w:rPr>
        <w:t>山湖、元荡等重点水体岸线，培育滨水文体主题集群，发展水岸游览功能，形成水陆联动、多元体验的全域旅游空间。</w:t>
      </w:r>
      <w:bookmarkStart w:id="0" w:name="_Toc57797595"/>
      <w:bookmarkStart w:id="1" w:name="_Toc57868784"/>
      <w:bookmarkStart w:id="2" w:name="_Toc54969248"/>
      <w:r>
        <w:rPr>
          <w:rFonts w:eastAsia="仿宋_GB2312" w:hint="eastAsia"/>
          <w:sz w:val="32"/>
          <w:szCs w:val="32"/>
        </w:rPr>
        <w:t>鼓励商旅文体创新融合发展</w:t>
      </w:r>
      <w:bookmarkEnd w:id="0"/>
      <w:bookmarkEnd w:id="1"/>
      <w:bookmarkEnd w:id="2"/>
      <w:r>
        <w:rPr>
          <w:rFonts w:eastAsia="仿宋_GB2312" w:hint="eastAsia"/>
          <w:sz w:val="32"/>
          <w:szCs w:val="32"/>
        </w:rPr>
        <w:t>，推进巴城昆曲小镇、远望谷迷你高球、乐营国际营地、计家墩、尚明甸等</w:t>
      </w:r>
      <w:proofErr w:type="gramStart"/>
      <w:r>
        <w:rPr>
          <w:rFonts w:eastAsia="仿宋_GB2312" w:hint="eastAsia"/>
          <w:sz w:val="32"/>
          <w:szCs w:val="32"/>
        </w:rPr>
        <w:t>一批文体旅融合</w:t>
      </w:r>
      <w:proofErr w:type="gramEnd"/>
      <w:r>
        <w:rPr>
          <w:rFonts w:eastAsia="仿宋_GB2312" w:hint="eastAsia"/>
          <w:sz w:val="32"/>
          <w:szCs w:val="32"/>
        </w:rPr>
        <w:t>新业</w:t>
      </w:r>
      <w:proofErr w:type="gramStart"/>
      <w:r>
        <w:rPr>
          <w:rFonts w:eastAsia="仿宋_GB2312" w:hint="eastAsia"/>
          <w:sz w:val="32"/>
          <w:szCs w:val="32"/>
        </w:rPr>
        <w:t>态项目</w:t>
      </w:r>
      <w:proofErr w:type="gramEnd"/>
      <w:r>
        <w:rPr>
          <w:rFonts w:eastAsia="仿宋_GB2312" w:hint="eastAsia"/>
          <w:sz w:val="32"/>
          <w:szCs w:val="32"/>
        </w:rPr>
        <w:t>建设。</w:t>
      </w:r>
    </w:p>
    <w:p w:rsidR="00C80897" w:rsidRDefault="00C80897" w:rsidP="00C80897">
      <w:pPr>
        <w:snapToGrid w:val="0"/>
        <w:spacing w:line="600" w:lineRule="exact"/>
        <w:ind w:firstLineChars="200" w:firstLine="640"/>
        <w:rPr>
          <w:rFonts w:eastAsia="楷体_GB2312" w:cs="楷体_GB2312" w:hint="eastAsia"/>
          <w:b/>
          <w:bCs/>
          <w:sz w:val="32"/>
          <w:szCs w:val="32"/>
        </w:rPr>
      </w:pPr>
      <w:r>
        <w:rPr>
          <w:rFonts w:eastAsia="楷体_GB2312" w:cs="楷体_GB2312" w:hint="eastAsia"/>
          <w:b/>
          <w:bCs/>
          <w:sz w:val="32"/>
          <w:szCs w:val="32"/>
        </w:rPr>
        <w:t>（三）提升旅游景区创新能力</w:t>
      </w:r>
      <w:r>
        <w:rPr>
          <w:rFonts w:eastAsia="楷体_GB2312" w:cs="楷体_GB2312" w:hint="eastAsia"/>
          <w:b/>
          <w:bCs/>
          <w:sz w:val="32"/>
          <w:szCs w:val="32"/>
        </w:rPr>
        <w:t xml:space="preserve"> </w:t>
      </w:r>
    </w:p>
    <w:p w:rsidR="00C80897" w:rsidRDefault="00C80897" w:rsidP="00C80897">
      <w:pPr>
        <w:spacing w:line="600" w:lineRule="exact"/>
        <w:ind w:firstLineChars="200" w:firstLine="643"/>
        <w:rPr>
          <w:rFonts w:eastAsia="仿宋_GB2312" w:hint="eastAsia"/>
          <w:sz w:val="32"/>
          <w:szCs w:val="32"/>
        </w:rPr>
      </w:pPr>
      <w:r w:rsidRPr="00DC1051">
        <w:rPr>
          <w:rFonts w:ascii="Times New Roman" w:eastAsia="仿宋_GB2312" w:hAnsi="Times New Roman" w:hint="eastAsia"/>
          <w:b/>
          <w:bCs/>
          <w:sz w:val="32"/>
          <w:szCs w:val="32"/>
        </w:rPr>
        <w:t>7</w:t>
      </w:r>
      <w:r>
        <w:rPr>
          <w:rFonts w:eastAsia="仿宋_GB2312" w:hint="eastAsia"/>
          <w:b/>
          <w:bCs/>
          <w:sz w:val="32"/>
          <w:szCs w:val="32"/>
        </w:rPr>
        <w:t>.</w:t>
      </w:r>
      <w:r>
        <w:rPr>
          <w:rFonts w:eastAsia="仿宋_GB2312" w:hint="eastAsia"/>
          <w:b/>
          <w:bCs/>
          <w:sz w:val="32"/>
          <w:szCs w:val="32"/>
        </w:rPr>
        <w:t>推动智慧旅游建设。</w:t>
      </w:r>
      <w:r>
        <w:rPr>
          <w:rFonts w:eastAsia="仿宋_GB2312" w:hint="eastAsia"/>
          <w:sz w:val="32"/>
          <w:szCs w:val="32"/>
        </w:rPr>
        <w:t>利用</w:t>
      </w:r>
      <w:r>
        <w:rPr>
          <w:rFonts w:eastAsia="仿宋_GB2312" w:hint="eastAsia"/>
          <w:sz w:val="32"/>
          <w:szCs w:val="32"/>
        </w:rPr>
        <w:t xml:space="preserve"> </w:t>
      </w:r>
      <w:r w:rsidRPr="00DC1051"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 xml:space="preserve">G </w:t>
      </w:r>
      <w:r>
        <w:rPr>
          <w:rFonts w:eastAsia="仿宋_GB2312" w:hint="eastAsia"/>
          <w:sz w:val="32"/>
          <w:szCs w:val="32"/>
        </w:rPr>
        <w:t>新技术，优化旅游服务和监管网络，实现基础数据、监控、安防、紧急救援等方面的网络化管理，智能导游、电子讲解和信息推送等功能全覆盖，全面实现</w:t>
      </w:r>
      <w:r>
        <w:rPr>
          <w:rFonts w:eastAsia="仿宋_GB2312" w:hint="eastAsia"/>
          <w:sz w:val="32"/>
          <w:szCs w:val="32"/>
        </w:rPr>
        <w:t xml:space="preserve"> </w:t>
      </w:r>
      <w:r w:rsidRPr="00DC1051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 xml:space="preserve">A </w:t>
      </w:r>
      <w:r>
        <w:rPr>
          <w:rFonts w:eastAsia="仿宋_GB2312" w:hint="eastAsia"/>
          <w:sz w:val="32"/>
          <w:szCs w:val="32"/>
        </w:rPr>
        <w:t>级以上旅游景区实名制分时预约，缩短景区入园时间，积极开展线上直销服务，探索声学科技、人工智能服务应用，推动互联网、大数据、</w:t>
      </w:r>
      <w:r>
        <w:rPr>
          <w:rFonts w:eastAsia="仿宋_GB2312" w:hint="eastAsia"/>
          <w:sz w:val="32"/>
          <w:szCs w:val="32"/>
        </w:rPr>
        <w:t>VR</w:t>
      </w:r>
      <w:r>
        <w:rPr>
          <w:rFonts w:eastAsia="仿宋_GB2312" w:hint="eastAsia"/>
          <w:sz w:val="32"/>
          <w:szCs w:val="32"/>
        </w:rPr>
        <w:t>技术等与</w:t>
      </w:r>
      <w:proofErr w:type="gramStart"/>
      <w:r>
        <w:rPr>
          <w:rFonts w:eastAsia="仿宋_GB2312" w:hint="eastAsia"/>
          <w:sz w:val="32"/>
          <w:szCs w:val="32"/>
        </w:rPr>
        <w:t>文旅产业</w:t>
      </w:r>
      <w:proofErr w:type="gramEnd"/>
      <w:r>
        <w:rPr>
          <w:rFonts w:eastAsia="仿宋_GB2312" w:hint="eastAsia"/>
          <w:sz w:val="32"/>
          <w:szCs w:val="32"/>
        </w:rPr>
        <w:t>融合，打造新一代沉浸式体验型文化和旅游消费内容。</w:t>
      </w:r>
      <w:r>
        <w:rPr>
          <w:rFonts w:eastAsia="仿宋_GB2312" w:hint="eastAsia"/>
          <w:sz w:val="32"/>
          <w:szCs w:val="32"/>
        </w:rPr>
        <w:t xml:space="preserve"> </w:t>
      </w:r>
    </w:p>
    <w:p w:rsidR="00C80897" w:rsidRDefault="00C80897" w:rsidP="00C80897">
      <w:pPr>
        <w:spacing w:line="600" w:lineRule="exact"/>
        <w:ind w:firstLineChars="200" w:firstLine="643"/>
        <w:rPr>
          <w:rFonts w:eastAsia="仿宋_GB2312" w:hint="eastAsia"/>
          <w:sz w:val="32"/>
          <w:szCs w:val="32"/>
        </w:rPr>
      </w:pPr>
      <w:r w:rsidRPr="00DC1051">
        <w:rPr>
          <w:rFonts w:ascii="Times New Roman" w:eastAsia="仿宋_GB2312" w:hAnsi="Times New Roman" w:hint="eastAsia"/>
          <w:b/>
          <w:bCs/>
          <w:sz w:val="32"/>
          <w:szCs w:val="32"/>
        </w:rPr>
        <w:t>8</w:t>
      </w:r>
      <w:r>
        <w:rPr>
          <w:rFonts w:eastAsia="仿宋_GB2312" w:hint="eastAsia"/>
          <w:b/>
          <w:bCs/>
          <w:sz w:val="32"/>
          <w:szCs w:val="32"/>
        </w:rPr>
        <w:t>.</w:t>
      </w:r>
      <w:r>
        <w:rPr>
          <w:rFonts w:eastAsia="仿宋_GB2312" w:hint="eastAsia"/>
          <w:b/>
          <w:bCs/>
          <w:sz w:val="32"/>
          <w:szCs w:val="32"/>
        </w:rPr>
        <w:t>塑造文创</w:t>
      </w:r>
      <w:r>
        <w:rPr>
          <w:rFonts w:eastAsia="仿宋_GB2312" w:hint="eastAsia"/>
          <w:b/>
          <w:bCs/>
          <w:sz w:val="32"/>
          <w:szCs w:val="32"/>
        </w:rPr>
        <w:t>IP</w:t>
      </w:r>
      <w:r>
        <w:rPr>
          <w:rFonts w:eastAsia="仿宋_GB2312" w:hint="eastAsia"/>
          <w:b/>
          <w:bCs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文旅行业已迈入品质消费时代，随着消费特征的变化，富有文化创意的旅游商品成为游客时下购物首选。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景区通过</w:t>
      </w:r>
      <w:r>
        <w:rPr>
          <w:rFonts w:eastAsia="仿宋_GB2312" w:hint="eastAsia"/>
          <w:sz w:val="32"/>
          <w:szCs w:val="32"/>
        </w:rPr>
        <w:t xml:space="preserve"> IP </w:t>
      </w:r>
      <w:r>
        <w:rPr>
          <w:rFonts w:eastAsia="仿宋_GB2312" w:hint="eastAsia"/>
          <w:sz w:val="32"/>
          <w:szCs w:val="32"/>
        </w:rPr>
        <w:t>塑魂、流量变现等方式，实现</w:t>
      </w:r>
      <w:proofErr w:type="gramStart"/>
      <w:r>
        <w:rPr>
          <w:rFonts w:eastAsia="仿宋_GB2312" w:hint="eastAsia"/>
          <w:sz w:val="32"/>
          <w:szCs w:val="32"/>
        </w:rPr>
        <w:t>文旅商品</w:t>
      </w:r>
      <w:proofErr w:type="gramEnd"/>
      <w:r>
        <w:rPr>
          <w:rFonts w:eastAsia="仿宋_GB2312" w:hint="eastAsia"/>
          <w:sz w:val="32"/>
          <w:szCs w:val="32"/>
        </w:rPr>
        <w:t>更新迭代。</w:t>
      </w:r>
      <w:r>
        <w:rPr>
          <w:rFonts w:eastAsia="仿宋_GB2312" w:hint="eastAsia"/>
          <w:sz w:val="32"/>
          <w:szCs w:val="32"/>
        </w:rPr>
        <w:t xml:space="preserve"> </w:t>
      </w:r>
    </w:p>
    <w:p w:rsidR="00C80897" w:rsidRDefault="00C80897" w:rsidP="00C80897">
      <w:pPr>
        <w:snapToGrid w:val="0"/>
        <w:spacing w:line="600" w:lineRule="exact"/>
        <w:ind w:firstLineChars="200" w:firstLine="640"/>
        <w:rPr>
          <w:rFonts w:eastAsia="楷体_GB2312" w:cs="楷体_GB2312" w:hint="eastAsia"/>
          <w:b/>
          <w:bCs/>
          <w:sz w:val="32"/>
          <w:szCs w:val="32"/>
        </w:rPr>
      </w:pPr>
      <w:r>
        <w:rPr>
          <w:rFonts w:eastAsia="楷体_GB2312" w:cs="楷体_GB2312" w:hint="eastAsia"/>
          <w:b/>
          <w:bCs/>
          <w:sz w:val="32"/>
          <w:szCs w:val="32"/>
        </w:rPr>
        <w:t>（四）提升旅游景区</w:t>
      </w:r>
      <w:proofErr w:type="gramStart"/>
      <w:r>
        <w:rPr>
          <w:rFonts w:eastAsia="楷体_GB2312" w:cs="楷体_GB2312" w:hint="eastAsia"/>
          <w:b/>
          <w:bCs/>
          <w:sz w:val="32"/>
          <w:szCs w:val="32"/>
        </w:rPr>
        <w:t>软服务</w:t>
      </w:r>
      <w:proofErr w:type="gramEnd"/>
      <w:r>
        <w:rPr>
          <w:rFonts w:eastAsia="楷体_GB2312" w:cs="楷体_GB2312" w:hint="eastAsia"/>
          <w:b/>
          <w:bCs/>
          <w:sz w:val="32"/>
          <w:szCs w:val="32"/>
        </w:rPr>
        <w:t>能力</w:t>
      </w:r>
      <w:r>
        <w:rPr>
          <w:rFonts w:eastAsia="楷体_GB2312" w:cs="楷体_GB2312" w:hint="eastAsia"/>
          <w:b/>
          <w:bCs/>
          <w:sz w:val="32"/>
          <w:szCs w:val="32"/>
        </w:rPr>
        <w:t xml:space="preserve"> </w:t>
      </w:r>
    </w:p>
    <w:p w:rsidR="00C80897" w:rsidRDefault="00C80897" w:rsidP="00C80897">
      <w:pPr>
        <w:spacing w:line="600" w:lineRule="exact"/>
        <w:ind w:firstLineChars="200" w:firstLine="643"/>
        <w:rPr>
          <w:rFonts w:eastAsia="仿宋_GB2312" w:hint="eastAsia"/>
          <w:sz w:val="32"/>
          <w:szCs w:val="32"/>
        </w:rPr>
      </w:pPr>
      <w:r w:rsidRPr="00DC1051">
        <w:rPr>
          <w:rFonts w:ascii="Times New Roman" w:eastAsia="仿宋_GB2312" w:hAnsi="Times New Roman" w:hint="eastAsia"/>
          <w:b/>
          <w:bCs/>
          <w:sz w:val="32"/>
          <w:szCs w:val="32"/>
        </w:rPr>
        <w:t>9</w:t>
      </w:r>
      <w:r>
        <w:rPr>
          <w:rFonts w:eastAsia="仿宋_GB2312" w:hint="eastAsia"/>
          <w:b/>
          <w:bCs/>
          <w:sz w:val="32"/>
          <w:szCs w:val="32"/>
        </w:rPr>
        <w:t>.</w:t>
      </w:r>
      <w:r>
        <w:rPr>
          <w:rFonts w:eastAsia="仿宋_GB2312" w:hint="eastAsia"/>
          <w:b/>
          <w:bCs/>
          <w:sz w:val="32"/>
          <w:szCs w:val="32"/>
        </w:rPr>
        <w:t>优化基础设施配套。</w:t>
      </w:r>
      <w:r>
        <w:rPr>
          <w:rFonts w:eastAsia="仿宋_GB2312" w:hint="eastAsia"/>
          <w:sz w:val="32"/>
          <w:szCs w:val="32"/>
        </w:rPr>
        <w:t>加大资金引导，着力提升景区基础服务设施与安防设施配备，设置、优化咨询服务中心、游客服务点，在导</w:t>
      </w:r>
      <w:proofErr w:type="gramStart"/>
      <w:r>
        <w:rPr>
          <w:rFonts w:eastAsia="仿宋_GB2312" w:hint="eastAsia"/>
          <w:sz w:val="32"/>
          <w:szCs w:val="32"/>
        </w:rPr>
        <w:t>览</w:t>
      </w:r>
      <w:proofErr w:type="gramEnd"/>
      <w:r>
        <w:rPr>
          <w:rFonts w:eastAsia="仿宋_GB2312" w:hint="eastAsia"/>
          <w:sz w:val="32"/>
          <w:szCs w:val="32"/>
        </w:rPr>
        <w:t>标识、旅游厕所、游步道等硬件配备中不断植入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IP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符号。</w:t>
      </w:r>
    </w:p>
    <w:p w:rsidR="00C80897" w:rsidRDefault="00C80897" w:rsidP="00C80897">
      <w:pPr>
        <w:spacing w:line="600" w:lineRule="exact"/>
        <w:ind w:firstLineChars="200" w:firstLine="643"/>
        <w:rPr>
          <w:rFonts w:eastAsia="仿宋_GB2312" w:hint="eastAsia"/>
          <w:sz w:val="32"/>
          <w:szCs w:val="32"/>
        </w:rPr>
      </w:pPr>
      <w:r w:rsidRPr="00DC1051">
        <w:rPr>
          <w:rFonts w:ascii="Times New Roman" w:eastAsia="仿宋_GB2312" w:hAnsi="Times New Roman" w:hint="eastAsia"/>
          <w:b/>
          <w:bCs/>
          <w:sz w:val="32"/>
          <w:szCs w:val="32"/>
        </w:rPr>
        <w:lastRenderedPageBreak/>
        <w:t>10</w:t>
      </w:r>
      <w:r>
        <w:rPr>
          <w:rFonts w:eastAsia="仿宋_GB2312" w:hint="eastAsia"/>
          <w:b/>
          <w:bCs/>
          <w:sz w:val="32"/>
          <w:szCs w:val="32"/>
        </w:rPr>
        <w:t>.</w:t>
      </w:r>
      <w:r>
        <w:rPr>
          <w:rFonts w:eastAsia="仿宋_GB2312" w:hint="eastAsia"/>
          <w:b/>
          <w:bCs/>
          <w:sz w:val="32"/>
          <w:szCs w:val="32"/>
        </w:rPr>
        <w:t>定期开展培训。</w:t>
      </w:r>
      <w:r>
        <w:rPr>
          <w:rFonts w:eastAsia="仿宋_GB2312" w:hint="eastAsia"/>
          <w:sz w:val="32"/>
          <w:szCs w:val="32"/>
        </w:rPr>
        <w:t>深化景区文明建设，在景区科学引入意识形态引导，促进游客在游览过程中接受自我教育。通过讲解员培训、标准化培训、服务技能培训、服务项目竞赛等形式，着力传承中国文化、讲好昆山故事，传递真善美。</w:t>
      </w:r>
      <w:r>
        <w:rPr>
          <w:rFonts w:eastAsia="仿宋_GB2312" w:hint="eastAsia"/>
          <w:sz w:val="32"/>
          <w:szCs w:val="32"/>
        </w:rPr>
        <w:t xml:space="preserve">  </w:t>
      </w:r>
    </w:p>
    <w:p w:rsidR="00C80897" w:rsidRDefault="00C80897" w:rsidP="00C80897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黑体" w:cs="黑体" w:hint="eastAsia"/>
          <w:sz w:val="32"/>
          <w:szCs w:val="32"/>
        </w:rPr>
        <w:t>三、进度安排</w:t>
      </w:r>
      <w:r>
        <w:rPr>
          <w:rFonts w:eastAsia="仿宋_GB2312" w:hint="eastAsia"/>
          <w:sz w:val="32"/>
          <w:szCs w:val="32"/>
        </w:rPr>
        <w:t xml:space="preserve"> </w:t>
      </w:r>
    </w:p>
    <w:p w:rsidR="00C80897" w:rsidRDefault="00C80897" w:rsidP="00C80897">
      <w:pPr>
        <w:snapToGrid w:val="0"/>
        <w:spacing w:line="600" w:lineRule="exact"/>
        <w:ind w:firstLineChars="200" w:firstLine="640"/>
        <w:rPr>
          <w:rFonts w:eastAsia="楷体_GB2312" w:cs="楷体_GB2312" w:hint="eastAsia"/>
          <w:b/>
          <w:bCs/>
          <w:sz w:val="32"/>
          <w:szCs w:val="32"/>
        </w:rPr>
      </w:pPr>
      <w:r>
        <w:rPr>
          <w:rFonts w:eastAsia="楷体_GB2312" w:cs="楷体_GB2312" w:hint="eastAsia"/>
          <w:b/>
          <w:bCs/>
          <w:sz w:val="32"/>
          <w:szCs w:val="32"/>
        </w:rPr>
        <w:t>（一）方案制定阶段（</w:t>
      </w:r>
      <w:r w:rsidRPr="00DC1051"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2020</w:t>
      </w:r>
      <w:r>
        <w:rPr>
          <w:rFonts w:eastAsia="楷体_GB2312" w:cs="楷体_GB2312" w:hint="eastAsia"/>
          <w:b/>
          <w:bCs/>
          <w:sz w:val="32"/>
          <w:szCs w:val="32"/>
        </w:rPr>
        <w:t xml:space="preserve"> </w:t>
      </w:r>
      <w:r>
        <w:rPr>
          <w:rFonts w:eastAsia="楷体_GB2312" w:cs="楷体_GB2312" w:hint="eastAsia"/>
          <w:b/>
          <w:bCs/>
          <w:sz w:val="32"/>
          <w:szCs w:val="32"/>
        </w:rPr>
        <w:t>年</w:t>
      </w:r>
      <w:r>
        <w:rPr>
          <w:rFonts w:eastAsia="楷体_GB2312" w:cs="楷体_GB2312" w:hint="eastAsia"/>
          <w:b/>
          <w:bCs/>
          <w:sz w:val="32"/>
          <w:szCs w:val="32"/>
        </w:rPr>
        <w:t xml:space="preserve"> </w:t>
      </w:r>
      <w:r w:rsidRPr="00DC1051"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12</w:t>
      </w:r>
      <w:r>
        <w:rPr>
          <w:rFonts w:eastAsia="楷体_GB2312" w:cs="楷体_GB2312" w:hint="eastAsia"/>
          <w:b/>
          <w:bCs/>
          <w:sz w:val="32"/>
          <w:szCs w:val="32"/>
        </w:rPr>
        <w:t xml:space="preserve"> </w:t>
      </w:r>
      <w:r>
        <w:rPr>
          <w:rFonts w:eastAsia="楷体_GB2312" w:cs="楷体_GB2312" w:hint="eastAsia"/>
          <w:b/>
          <w:bCs/>
          <w:sz w:val="32"/>
          <w:szCs w:val="32"/>
        </w:rPr>
        <w:t>月）</w:t>
      </w:r>
      <w:r>
        <w:rPr>
          <w:rFonts w:eastAsia="楷体_GB2312" w:cs="楷体_GB2312" w:hint="eastAsia"/>
          <w:b/>
          <w:bCs/>
          <w:sz w:val="32"/>
          <w:szCs w:val="32"/>
        </w:rPr>
        <w:t xml:space="preserve"> </w:t>
      </w:r>
    </w:p>
    <w:p w:rsidR="00C80897" w:rsidRDefault="00C80897" w:rsidP="00C80897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市文体广电和旅游局制定全市旅游景区品质提升方案，并印发至各区镇及有关单位。</w:t>
      </w:r>
      <w:r>
        <w:rPr>
          <w:rFonts w:eastAsia="仿宋_GB2312" w:hint="eastAsia"/>
          <w:sz w:val="32"/>
          <w:szCs w:val="32"/>
        </w:rPr>
        <w:t xml:space="preserve"> </w:t>
      </w:r>
    </w:p>
    <w:p w:rsidR="00C80897" w:rsidRDefault="00C80897" w:rsidP="00C80897">
      <w:pPr>
        <w:snapToGrid w:val="0"/>
        <w:spacing w:line="600" w:lineRule="exact"/>
        <w:ind w:firstLineChars="200" w:firstLine="640"/>
        <w:rPr>
          <w:rFonts w:eastAsia="楷体_GB2312" w:cs="楷体_GB2312" w:hint="eastAsia"/>
          <w:b/>
          <w:bCs/>
          <w:sz w:val="32"/>
          <w:szCs w:val="32"/>
        </w:rPr>
      </w:pPr>
      <w:r>
        <w:rPr>
          <w:rFonts w:eastAsia="楷体_GB2312" w:cs="楷体_GB2312" w:hint="eastAsia"/>
          <w:b/>
          <w:bCs/>
          <w:sz w:val="32"/>
          <w:szCs w:val="32"/>
        </w:rPr>
        <w:t>（二）方案实施阶段（</w:t>
      </w:r>
      <w:r w:rsidRPr="00DC1051"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2021</w:t>
      </w:r>
      <w:r>
        <w:rPr>
          <w:rFonts w:eastAsia="楷体_GB2312" w:cs="楷体_GB2312" w:hint="eastAsia"/>
          <w:b/>
          <w:bCs/>
          <w:sz w:val="32"/>
          <w:szCs w:val="32"/>
        </w:rPr>
        <w:t xml:space="preserve"> </w:t>
      </w:r>
      <w:r>
        <w:rPr>
          <w:rFonts w:eastAsia="楷体_GB2312" w:cs="楷体_GB2312" w:hint="eastAsia"/>
          <w:b/>
          <w:bCs/>
          <w:sz w:val="32"/>
          <w:szCs w:val="32"/>
        </w:rPr>
        <w:t>年</w:t>
      </w:r>
      <w:r>
        <w:rPr>
          <w:rFonts w:eastAsia="楷体_GB2312" w:cs="楷体_GB2312" w:hint="eastAsia"/>
          <w:b/>
          <w:bCs/>
          <w:sz w:val="32"/>
          <w:szCs w:val="32"/>
        </w:rPr>
        <w:t xml:space="preserve"> </w:t>
      </w:r>
      <w:r w:rsidRPr="00DC1051"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1</w:t>
      </w:r>
      <w:r>
        <w:rPr>
          <w:rFonts w:eastAsia="楷体_GB2312" w:cs="楷体_GB2312" w:hint="eastAsia"/>
          <w:b/>
          <w:bCs/>
          <w:sz w:val="32"/>
          <w:szCs w:val="32"/>
        </w:rPr>
        <w:t xml:space="preserve"> </w:t>
      </w:r>
      <w:r>
        <w:rPr>
          <w:rFonts w:eastAsia="楷体_GB2312" w:cs="楷体_GB2312" w:hint="eastAsia"/>
          <w:b/>
          <w:bCs/>
          <w:sz w:val="32"/>
          <w:szCs w:val="32"/>
        </w:rPr>
        <w:t>月～</w:t>
      </w:r>
      <w:r w:rsidRPr="00DC1051"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10</w:t>
      </w:r>
      <w:r>
        <w:rPr>
          <w:rFonts w:eastAsia="楷体_GB2312" w:cs="楷体_GB2312" w:hint="eastAsia"/>
          <w:b/>
          <w:bCs/>
          <w:sz w:val="32"/>
          <w:szCs w:val="32"/>
        </w:rPr>
        <w:t xml:space="preserve"> </w:t>
      </w:r>
      <w:r>
        <w:rPr>
          <w:rFonts w:eastAsia="楷体_GB2312" w:cs="楷体_GB2312" w:hint="eastAsia"/>
          <w:b/>
          <w:bCs/>
          <w:sz w:val="32"/>
          <w:szCs w:val="32"/>
        </w:rPr>
        <w:t>月）</w:t>
      </w:r>
      <w:r>
        <w:rPr>
          <w:rFonts w:eastAsia="楷体_GB2312" w:cs="楷体_GB2312" w:hint="eastAsia"/>
          <w:b/>
          <w:bCs/>
          <w:sz w:val="32"/>
          <w:szCs w:val="32"/>
        </w:rPr>
        <w:t xml:space="preserve"> </w:t>
      </w:r>
    </w:p>
    <w:p w:rsidR="00C80897" w:rsidRDefault="00C80897" w:rsidP="00C80897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各项提升计划开展实施，主要包括：</w:t>
      </w:r>
      <w:proofErr w:type="gramStart"/>
      <w:r>
        <w:rPr>
          <w:rFonts w:eastAsia="仿宋_GB2312" w:hint="eastAsia"/>
          <w:sz w:val="32"/>
          <w:szCs w:val="32"/>
        </w:rPr>
        <w:t>景区消防</w:t>
      </w:r>
      <w:proofErr w:type="gramEnd"/>
      <w:r>
        <w:rPr>
          <w:rFonts w:eastAsia="仿宋_GB2312" w:hint="eastAsia"/>
          <w:sz w:val="32"/>
          <w:szCs w:val="32"/>
        </w:rPr>
        <w:t>专项整治百日攻坚行动、景区周边环境综合整治、</w:t>
      </w:r>
      <w:r>
        <w:rPr>
          <w:rFonts w:eastAsia="仿宋_GB2312" w:hint="eastAsia"/>
          <w:sz w:val="32"/>
          <w:szCs w:val="32"/>
        </w:rPr>
        <w:t>A</w:t>
      </w:r>
      <w:r>
        <w:rPr>
          <w:rFonts w:eastAsia="仿宋_GB2312" w:hint="eastAsia"/>
          <w:sz w:val="32"/>
          <w:szCs w:val="32"/>
        </w:rPr>
        <w:t>级景区体验式暗访、景区品质提升培训、评弹昆曲进景区、实名制分时预约等。</w:t>
      </w:r>
      <w:r>
        <w:rPr>
          <w:rFonts w:eastAsia="仿宋_GB2312" w:hint="eastAsia"/>
          <w:sz w:val="32"/>
          <w:szCs w:val="32"/>
        </w:rPr>
        <w:t xml:space="preserve"> </w:t>
      </w:r>
    </w:p>
    <w:p w:rsidR="00C80897" w:rsidRDefault="00C80897" w:rsidP="00C80897">
      <w:pPr>
        <w:snapToGrid w:val="0"/>
        <w:spacing w:line="600" w:lineRule="exact"/>
        <w:ind w:firstLineChars="200" w:firstLine="640"/>
        <w:rPr>
          <w:rFonts w:eastAsia="楷体_GB2312" w:cs="楷体_GB2312" w:hint="eastAsia"/>
          <w:b/>
          <w:bCs/>
          <w:sz w:val="32"/>
          <w:szCs w:val="32"/>
        </w:rPr>
      </w:pPr>
      <w:r>
        <w:rPr>
          <w:rFonts w:eastAsia="楷体_GB2312" w:cs="楷体_GB2312" w:hint="eastAsia"/>
          <w:b/>
          <w:bCs/>
          <w:sz w:val="32"/>
          <w:szCs w:val="32"/>
        </w:rPr>
        <w:t>（三）总结提升阶段（</w:t>
      </w:r>
      <w:r w:rsidRPr="00DC1051"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2021</w:t>
      </w:r>
      <w:r>
        <w:rPr>
          <w:rFonts w:eastAsia="楷体_GB2312" w:cs="楷体_GB2312" w:hint="eastAsia"/>
          <w:b/>
          <w:bCs/>
          <w:sz w:val="32"/>
          <w:szCs w:val="32"/>
        </w:rPr>
        <w:t xml:space="preserve"> </w:t>
      </w:r>
      <w:r>
        <w:rPr>
          <w:rFonts w:eastAsia="楷体_GB2312" w:cs="楷体_GB2312" w:hint="eastAsia"/>
          <w:b/>
          <w:bCs/>
          <w:sz w:val="32"/>
          <w:szCs w:val="32"/>
        </w:rPr>
        <w:t>年</w:t>
      </w:r>
      <w:r w:rsidRPr="00DC1051"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11</w:t>
      </w:r>
      <w:r>
        <w:rPr>
          <w:rFonts w:eastAsia="楷体_GB2312" w:cs="楷体_GB2312" w:hint="eastAsia"/>
          <w:b/>
          <w:bCs/>
          <w:sz w:val="32"/>
          <w:szCs w:val="32"/>
        </w:rPr>
        <w:t xml:space="preserve"> </w:t>
      </w:r>
      <w:r>
        <w:rPr>
          <w:rFonts w:eastAsia="楷体_GB2312" w:cs="楷体_GB2312" w:hint="eastAsia"/>
          <w:b/>
          <w:bCs/>
          <w:sz w:val="32"/>
          <w:szCs w:val="32"/>
        </w:rPr>
        <w:t>月～</w:t>
      </w:r>
      <w:r w:rsidRPr="00DC1051"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12</w:t>
      </w:r>
      <w:r>
        <w:rPr>
          <w:rFonts w:eastAsia="楷体_GB2312" w:cs="楷体_GB2312" w:hint="eastAsia"/>
          <w:b/>
          <w:bCs/>
          <w:sz w:val="32"/>
          <w:szCs w:val="32"/>
        </w:rPr>
        <w:t xml:space="preserve"> </w:t>
      </w:r>
      <w:r>
        <w:rPr>
          <w:rFonts w:eastAsia="楷体_GB2312" w:cs="楷体_GB2312" w:hint="eastAsia"/>
          <w:b/>
          <w:bCs/>
          <w:sz w:val="32"/>
          <w:szCs w:val="32"/>
        </w:rPr>
        <w:t>月）</w:t>
      </w:r>
      <w:r>
        <w:rPr>
          <w:rFonts w:eastAsia="楷体_GB2312" w:cs="楷体_GB2312" w:hint="eastAsia"/>
          <w:b/>
          <w:bCs/>
          <w:sz w:val="32"/>
          <w:szCs w:val="32"/>
        </w:rPr>
        <w:t xml:space="preserve"> </w:t>
      </w:r>
    </w:p>
    <w:p w:rsidR="00C80897" w:rsidRDefault="00C80897" w:rsidP="00C80897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总结一年来成果，从中梳理出常态化政策措施，推动景区高质量发展持续推进。</w:t>
      </w:r>
      <w:r>
        <w:rPr>
          <w:rFonts w:eastAsia="仿宋_GB2312" w:hint="eastAsia"/>
          <w:sz w:val="32"/>
          <w:szCs w:val="32"/>
        </w:rPr>
        <w:t xml:space="preserve"> </w:t>
      </w:r>
    </w:p>
    <w:p w:rsidR="00C80897" w:rsidRDefault="00C80897" w:rsidP="00C80897">
      <w:pPr>
        <w:numPr>
          <w:ilvl w:val="0"/>
          <w:numId w:val="1"/>
        </w:numPr>
        <w:spacing w:line="600" w:lineRule="exact"/>
        <w:ind w:firstLineChars="200" w:firstLine="640"/>
        <w:rPr>
          <w:rFonts w:eastAsia="黑体" w:cs="黑体" w:hint="eastAsia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措施保障</w:t>
      </w:r>
      <w:r>
        <w:rPr>
          <w:rFonts w:eastAsia="黑体" w:cs="黑体" w:hint="eastAsia"/>
          <w:sz w:val="32"/>
          <w:szCs w:val="32"/>
        </w:rPr>
        <w:t xml:space="preserve"> </w:t>
      </w:r>
    </w:p>
    <w:p w:rsidR="00C80897" w:rsidRDefault="00C80897" w:rsidP="00C80897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楷体_GB2312" w:cs="楷体_GB2312" w:hint="eastAsia"/>
          <w:b/>
          <w:bCs/>
          <w:sz w:val="32"/>
          <w:szCs w:val="32"/>
        </w:rPr>
        <w:t>（一）市级部门做好统筹协调</w:t>
      </w:r>
      <w:r>
        <w:rPr>
          <w:rFonts w:eastAsia="楷体_GB2312" w:cs="楷体_GB2312" w:hint="eastAsia"/>
          <w:b/>
          <w:bCs/>
          <w:sz w:val="32"/>
          <w:szCs w:val="32"/>
        </w:rPr>
        <w:t xml:space="preserve"> </w:t>
      </w:r>
    </w:p>
    <w:p w:rsidR="00C80897" w:rsidRDefault="00C80897" w:rsidP="00C80897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在市委市政府统一部署下，市</w:t>
      </w:r>
      <w:proofErr w:type="gramStart"/>
      <w:r>
        <w:rPr>
          <w:rFonts w:eastAsia="仿宋_GB2312" w:hint="eastAsia"/>
          <w:sz w:val="32"/>
          <w:szCs w:val="32"/>
        </w:rPr>
        <w:t>文体广旅局</w:t>
      </w:r>
      <w:proofErr w:type="gramEnd"/>
      <w:r>
        <w:rPr>
          <w:rFonts w:eastAsia="仿宋_GB2312" w:hint="eastAsia"/>
          <w:sz w:val="32"/>
          <w:szCs w:val="32"/>
        </w:rPr>
        <w:t>与教育局、公安局、财政局、</w:t>
      </w:r>
      <w:r>
        <w:rPr>
          <w:rFonts w:eastAsia="仿宋_GB2312"/>
          <w:sz w:val="32"/>
          <w:szCs w:val="32"/>
        </w:rPr>
        <w:t>资</w:t>
      </w:r>
      <w:proofErr w:type="gramStart"/>
      <w:r>
        <w:rPr>
          <w:rFonts w:eastAsia="仿宋_GB2312"/>
          <w:sz w:val="32"/>
          <w:szCs w:val="32"/>
        </w:rPr>
        <w:t>规</w:t>
      </w:r>
      <w:proofErr w:type="gramEnd"/>
      <w:r>
        <w:rPr>
          <w:rFonts w:eastAsia="仿宋_GB2312"/>
          <w:sz w:val="32"/>
          <w:szCs w:val="32"/>
        </w:rPr>
        <w:t>局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住建局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城管局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交运局</w:t>
      </w:r>
      <w:r>
        <w:rPr>
          <w:rFonts w:eastAsia="仿宋_GB2312" w:hint="eastAsia"/>
          <w:sz w:val="32"/>
          <w:szCs w:val="32"/>
        </w:rPr>
        <w:t>、农业农村局、</w:t>
      </w:r>
      <w:r>
        <w:rPr>
          <w:rFonts w:eastAsia="仿宋_GB2312"/>
          <w:sz w:val="32"/>
          <w:szCs w:val="32"/>
        </w:rPr>
        <w:t>商务局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卫健委</w:t>
      </w:r>
      <w:r>
        <w:rPr>
          <w:rFonts w:eastAsia="仿宋_GB2312" w:hint="eastAsia"/>
          <w:sz w:val="32"/>
          <w:szCs w:val="32"/>
        </w:rPr>
        <w:t>、应急局、市场监管局、城投公司、文商旅集团等单位通力合作，统筹协调，保证全市“一盘棋”式协同协调发展，共助景区品质提升。</w:t>
      </w:r>
      <w:r>
        <w:rPr>
          <w:rFonts w:eastAsia="仿宋_GB2312" w:hint="eastAsia"/>
          <w:sz w:val="32"/>
          <w:szCs w:val="32"/>
        </w:rPr>
        <w:t xml:space="preserve"> </w:t>
      </w:r>
    </w:p>
    <w:p w:rsidR="00C80897" w:rsidRDefault="00C80897" w:rsidP="00C80897">
      <w:pPr>
        <w:snapToGrid w:val="0"/>
        <w:spacing w:line="600" w:lineRule="exact"/>
        <w:ind w:firstLineChars="200" w:firstLine="640"/>
        <w:rPr>
          <w:rFonts w:eastAsia="楷体_GB2312" w:cs="楷体_GB2312" w:hint="eastAsia"/>
          <w:b/>
          <w:bCs/>
          <w:sz w:val="32"/>
          <w:szCs w:val="32"/>
        </w:rPr>
      </w:pPr>
      <w:r>
        <w:rPr>
          <w:rFonts w:eastAsia="楷体_GB2312" w:cs="楷体_GB2312" w:hint="eastAsia"/>
          <w:b/>
          <w:bCs/>
          <w:sz w:val="32"/>
          <w:szCs w:val="32"/>
        </w:rPr>
        <w:lastRenderedPageBreak/>
        <w:t>（二）各区镇做好规划部署</w:t>
      </w:r>
      <w:r>
        <w:rPr>
          <w:rFonts w:eastAsia="楷体_GB2312" w:cs="楷体_GB2312" w:hint="eastAsia"/>
          <w:b/>
          <w:bCs/>
          <w:sz w:val="32"/>
          <w:szCs w:val="32"/>
        </w:rPr>
        <w:t xml:space="preserve"> </w:t>
      </w:r>
    </w:p>
    <w:p w:rsidR="00C80897" w:rsidRDefault="00C80897" w:rsidP="00C80897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根据全市总体方案，各区镇抓紧制定辖区内景区提升计划和实施项目，与所在地财政等相关部门充分沟通，保障资金等政策支持，保障计划实施。</w:t>
      </w:r>
      <w:r>
        <w:rPr>
          <w:rFonts w:eastAsia="仿宋_GB2312" w:hint="eastAsia"/>
          <w:sz w:val="32"/>
          <w:szCs w:val="32"/>
        </w:rPr>
        <w:t xml:space="preserve"> </w:t>
      </w:r>
    </w:p>
    <w:p w:rsidR="00C80897" w:rsidRDefault="00C80897" w:rsidP="00C80897">
      <w:pPr>
        <w:snapToGrid w:val="0"/>
        <w:spacing w:line="600" w:lineRule="exact"/>
        <w:ind w:firstLineChars="200" w:firstLine="640"/>
        <w:rPr>
          <w:rFonts w:eastAsia="楷体_GB2312" w:cs="楷体_GB2312" w:hint="eastAsia"/>
          <w:b/>
          <w:bCs/>
          <w:sz w:val="32"/>
          <w:szCs w:val="32"/>
        </w:rPr>
      </w:pPr>
      <w:r>
        <w:rPr>
          <w:rFonts w:eastAsia="楷体_GB2312" w:cs="楷体_GB2312" w:hint="eastAsia"/>
          <w:b/>
          <w:bCs/>
          <w:sz w:val="32"/>
          <w:szCs w:val="32"/>
        </w:rPr>
        <w:t>（三）加强督查与信息沟通</w:t>
      </w:r>
      <w:r>
        <w:rPr>
          <w:rFonts w:eastAsia="楷体_GB2312" w:cs="楷体_GB2312" w:hint="eastAsia"/>
          <w:b/>
          <w:bCs/>
          <w:sz w:val="32"/>
          <w:szCs w:val="32"/>
        </w:rPr>
        <w:t xml:space="preserve"> </w:t>
      </w:r>
    </w:p>
    <w:p w:rsidR="00C80897" w:rsidRDefault="00C80897" w:rsidP="00C80897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市</w:t>
      </w:r>
      <w:proofErr w:type="gramStart"/>
      <w:r>
        <w:rPr>
          <w:rFonts w:eastAsia="仿宋_GB2312" w:hint="eastAsia"/>
          <w:sz w:val="32"/>
          <w:szCs w:val="32"/>
        </w:rPr>
        <w:t>文体广旅局</w:t>
      </w:r>
      <w:proofErr w:type="gramEnd"/>
      <w:r>
        <w:rPr>
          <w:rFonts w:eastAsia="仿宋_GB2312" w:hint="eastAsia"/>
          <w:sz w:val="32"/>
          <w:szCs w:val="32"/>
        </w:rPr>
        <w:t>协同相关部门定期开展工作督察，组织各区镇间开展互检和交流，各区镇每月上报工作进度和工作信息，确保提升计划顺利推进。</w:t>
      </w:r>
    </w:p>
    <w:p w:rsidR="00032CD8" w:rsidRPr="00C80897" w:rsidRDefault="00032CD8"/>
    <w:sectPr w:rsidR="00032CD8" w:rsidRPr="00C80897" w:rsidSect="00DC1051">
      <w:footerReference w:type="even" r:id="rId7"/>
      <w:footerReference w:type="default" r:id="rId8"/>
      <w:pgSz w:w="11906" w:h="16838"/>
      <w:pgMar w:top="2098" w:right="1361" w:bottom="1418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A46" w:rsidRDefault="006D0A46" w:rsidP="00C80897">
      <w:r>
        <w:separator/>
      </w:r>
    </w:p>
  </w:endnote>
  <w:endnote w:type="continuationSeparator" w:id="0">
    <w:p w:rsidR="006D0A46" w:rsidRDefault="006D0A46" w:rsidP="00C80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051" w:rsidRPr="00DC1051" w:rsidRDefault="006D0A46">
    <w:pPr>
      <w:pStyle w:val="a4"/>
      <w:rPr>
        <w:rFonts w:ascii="Times New Roman" w:hAnsi="Times New Roman"/>
        <w:sz w:val="24"/>
        <w:szCs w:val="24"/>
      </w:rPr>
    </w:pPr>
    <w:r w:rsidRPr="00DC1051">
      <w:rPr>
        <w:rFonts w:ascii="Times New Roman" w:hAnsi="Times New Roman"/>
        <w:sz w:val="24"/>
        <w:szCs w:val="24"/>
      </w:rPr>
      <w:fldChar w:fldCharType="begin"/>
    </w:r>
    <w:r w:rsidRPr="00DC1051">
      <w:rPr>
        <w:rFonts w:ascii="Times New Roman" w:hAnsi="Times New Roman"/>
        <w:sz w:val="24"/>
        <w:szCs w:val="24"/>
      </w:rPr>
      <w:instrText xml:space="preserve"> PAGE   \* MERGEFORMAT </w:instrText>
    </w:r>
    <w:r w:rsidRPr="00DC1051">
      <w:rPr>
        <w:rFonts w:ascii="Times New Roman" w:hAnsi="Times New Roman"/>
        <w:sz w:val="24"/>
        <w:szCs w:val="24"/>
      </w:rPr>
      <w:fldChar w:fldCharType="separate"/>
    </w:r>
    <w:r w:rsidRPr="007F707F">
      <w:rPr>
        <w:rFonts w:ascii="Times New Roman" w:hAnsi="Times New Roman"/>
        <w:noProof/>
        <w:sz w:val="24"/>
        <w:szCs w:val="24"/>
        <w:lang w:val="zh-CN"/>
      </w:rPr>
      <w:t>-</w:t>
    </w:r>
    <w:r>
      <w:rPr>
        <w:rFonts w:ascii="Times New Roman" w:hAnsi="Times New Roman"/>
        <w:noProof/>
        <w:sz w:val="24"/>
        <w:szCs w:val="24"/>
      </w:rPr>
      <w:t xml:space="preserve"> 4 -</w:t>
    </w:r>
    <w:r w:rsidRPr="00DC1051">
      <w:rPr>
        <w:rFonts w:ascii="Times New Roman" w:hAnsi="Times New Roman"/>
        <w:sz w:val="24"/>
        <w:szCs w:val="24"/>
      </w:rPr>
      <w:fldChar w:fldCharType="end"/>
    </w:r>
  </w:p>
  <w:p w:rsidR="00DC1051" w:rsidRPr="00DC1051" w:rsidRDefault="006D0A46">
    <w:pPr>
      <w:pStyle w:val="a4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051" w:rsidRPr="00DC1051" w:rsidRDefault="006D0A46">
    <w:pPr>
      <w:pStyle w:val="a4"/>
      <w:jc w:val="right"/>
      <w:rPr>
        <w:rFonts w:ascii="Times New Roman" w:hAnsi="Times New Roman"/>
        <w:sz w:val="24"/>
        <w:szCs w:val="24"/>
      </w:rPr>
    </w:pPr>
    <w:r w:rsidRPr="00DC1051">
      <w:rPr>
        <w:rFonts w:ascii="Times New Roman" w:hAnsi="Times New Roman"/>
        <w:sz w:val="24"/>
        <w:szCs w:val="24"/>
      </w:rPr>
      <w:fldChar w:fldCharType="begin"/>
    </w:r>
    <w:r w:rsidRPr="00DC1051">
      <w:rPr>
        <w:rFonts w:ascii="Times New Roman" w:hAnsi="Times New Roman"/>
        <w:sz w:val="24"/>
        <w:szCs w:val="24"/>
      </w:rPr>
      <w:instrText xml:space="preserve"> PAGE   \*</w:instrText>
    </w:r>
    <w:r w:rsidRPr="00DC1051">
      <w:rPr>
        <w:rFonts w:ascii="Times New Roman" w:hAnsi="Times New Roman"/>
        <w:sz w:val="24"/>
        <w:szCs w:val="24"/>
      </w:rPr>
      <w:instrText xml:space="preserve"> MERGEFORMAT </w:instrText>
    </w:r>
    <w:r w:rsidRPr="00DC1051">
      <w:rPr>
        <w:rFonts w:ascii="Times New Roman" w:hAnsi="Times New Roman"/>
        <w:sz w:val="24"/>
        <w:szCs w:val="24"/>
      </w:rPr>
      <w:fldChar w:fldCharType="separate"/>
    </w:r>
    <w:r w:rsidR="00C80897" w:rsidRPr="00C80897">
      <w:rPr>
        <w:rFonts w:ascii="Times New Roman" w:hAnsi="Times New Roman"/>
        <w:noProof/>
        <w:sz w:val="24"/>
        <w:szCs w:val="24"/>
        <w:lang w:val="zh-CN"/>
      </w:rPr>
      <w:t>-</w:t>
    </w:r>
    <w:r w:rsidR="00C80897">
      <w:rPr>
        <w:rFonts w:ascii="Times New Roman" w:hAnsi="Times New Roman"/>
        <w:noProof/>
        <w:sz w:val="24"/>
        <w:szCs w:val="24"/>
      </w:rPr>
      <w:t xml:space="preserve"> 5 -</w:t>
    </w:r>
    <w:r w:rsidRPr="00DC1051">
      <w:rPr>
        <w:rFonts w:ascii="Times New Roman" w:hAnsi="Times New Roman"/>
        <w:sz w:val="24"/>
        <w:szCs w:val="24"/>
      </w:rPr>
      <w:fldChar w:fldCharType="end"/>
    </w:r>
  </w:p>
  <w:p w:rsidR="00B825F4" w:rsidRDefault="006D0A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A46" w:rsidRDefault="006D0A46" w:rsidP="00C80897">
      <w:r>
        <w:separator/>
      </w:r>
    </w:p>
  </w:footnote>
  <w:footnote w:type="continuationSeparator" w:id="0">
    <w:p w:rsidR="006D0A46" w:rsidRDefault="006D0A46" w:rsidP="00C808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A0524"/>
    <w:multiLevelType w:val="singleLevel"/>
    <w:tmpl w:val="2EFA052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897"/>
    <w:rsid w:val="00026C92"/>
    <w:rsid w:val="000325C0"/>
    <w:rsid w:val="00032CD8"/>
    <w:rsid w:val="00042160"/>
    <w:rsid w:val="000544C7"/>
    <w:rsid w:val="00090DE8"/>
    <w:rsid w:val="000947BA"/>
    <w:rsid w:val="000A7D22"/>
    <w:rsid w:val="000F10C5"/>
    <w:rsid w:val="00106066"/>
    <w:rsid w:val="001152E2"/>
    <w:rsid w:val="001235EE"/>
    <w:rsid w:val="0012725B"/>
    <w:rsid w:val="001272DA"/>
    <w:rsid w:val="00135145"/>
    <w:rsid w:val="00142D38"/>
    <w:rsid w:val="0014633F"/>
    <w:rsid w:val="0018628D"/>
    <w:rsid w:val="001A7964"/>
    <w:rsid w:val="001C16F8"/>
    <w:rsid w:val="001C2B9B"/>
    <w:rsid w:val="001F31AA"/>
    <w:rsid w:val="002009B2"/>
    <w:rsid w:val="00255C45"/>
    <w:rsid w:val="00263100"/>
    <w:rsid w:val="00266DA3"/>
    <w:rsid w:val="002C5251"/>
    <w:rsid w:val="002E0788"/>
    <w:rsid w:val="00314E63"/>
    <w:rsid w:val="0033541B"/>
    <w:rsid w:val="00351338"/>
    <w:rsid w:val="00363F9D"/>
    <w:rsid w:val="0036710A"/>
    <w:rsid w:val="0037700D"/>
    <w:rsid w:val="003A62C7"/>
    <w:rsid w:val="003C723D"/>
    <w:rsid w:val="003D14C5"/>
    <w:rsid w:val="004052D6"/>
    <w:rsid w:val="004436DC"/>
    <w:rsid w:val="004467CE"/>
    <w:rsid w:val="00492B6A"/>
    <w:rsid w:val="004B56BE"/>
    <w:rsid w:val="004C0031"/>
    <w:rsid w:val="004F40C9"/>
    <w:rsid w:val="005078E3"/>
    <w:rsid w:val="005142A7"/>
    <w:rsid w:val="005311CF"/>
    <w:rsid w:val="00533BE8"/>
    <w:rsid w:val="00550376"/>
    <w:rsid w:val="00570266"/>
    <w:rsid w:val="00595B55"/>
    <w:rsid w:val="00597BA8"/>
    <w:rsid w:val="005B53B1"/>
    <w:rsid w:val="005D49AA"/>
    <w:rsid w:val="005E67AB"/>
    <w:rsid w:val="00606050"/>
    <w:rsid w:val="00617C3E"/>
    <w:rsid w:val="00625962"/>
    <w:rsid w:val="006443FD"/>
    <w:rsid w:val="00655846"/>
    <w:rsid w:val="006560ED"/>
    <w:rsid w:val="0067179B"/>
    <w:rsid w:val="00675B65"/>
    <w:rsid w:val="0069784E"/>
    <w:rsid w:val="006A4277"/>
    <w:rsid w:val="006A6C1B"/>
    <w:rsid w:val="006A6F2F"/>
    <w:rsid w:val="006C74CE"/>
    <w:rsid w:val="006D0A46"/>
    <w:rsid w:val="006E79DB"/>
    <w:rsid w:val="00700E40"/>
    <w:rsid w:val="0073708B"/>
    <w:rsid w:val="00771247"/>
    <w:rsid w:val="00783A14"/>
    <w:rsid w:val="007905B0"/>
    <w:rsid w:val="007B606C"/>
    <w:rsid w:val="007C380A"/>
    <w:rsid w:val="00811391"/>
    <w:rsid w:val="00812E50"/>
    <w:rsid w:val="008169D1"/>
    <w:rsid w:val="00846A02"/>
    <w:rsid w:val="008736FB"/>
    <w:rsid w:val="00892077"/>
    <w:rsid w:val="00896A61"/>
    <w:rsid w:val="008B3CA3"/>
    <w:rsid w:val="008C12BC"/>
    <w:rsid w:val="008D6D30"/>
    <w:rsid w:val="00926FA7"/>
    <w:rsid w:val="00937508"/>
    <w:rsid w:val="00937CD0"/>
    <w:rsid w:val="00960863"/>
    <w:rsid w:val="0096277B"/>
    <w:rsid w:val="009649FF"/>
    <w:rsid w:val="00985111"/>
    <w:rsid w:val="009F75BD"/>
    <w:rsid w:val="00A02783"/>
    <w:rsid w:val="00A10FE4"/>
    <w:rsid w:val="00A47FCB"/>
    <w:rsid w:val="00A632A9"/>
    <w:rsid w:val="00A6434E"/>
    <w:rsid w:val="00A66697"/>
    <w:rsid w:val="00A70176"/>
    <w:rsid w:val="00AA224B"/>
    <w:rsid w:val="00AB44C1"/>
    <w:rsid w:val="00AB4CEE"/>
    <w:rsid w:val="00AB5F84"/>
    <w:rsid w:val="00AC51D4"/>
    <w:rsid w:val="00AF1F21"/>
    <w:rsid w:val="00AF46A1"/>
    <w:rsid w:val="00BD4A46"/>
    <w:rsid w:val="00BF4892"/>
    <w:rsid w:val="00C45713"/>
    <w:rsid w:val="00C47903"/>
    <w:rsid w:val="00C47D8F"/>
    <w:rsid w:val="00C50A3D"/>
    <w:rsid w:val="00C57822"/>
    <w:rsid w:val="00C77396"/>
    <w:rsid w:val="00C80897"/>
    <w:rsid w:val="00CB3683"/>
    <w:rsid w:val="00CB4086"/>
    <w:rsid w:val="00CB6376"/>
    <w:rsid w:val="00CD54FE"/>
    <w:rsid w:val="00CE1ECA"/>
    <w:rsid w:val="00D12D7A"/>
    <w:rsid w:val="00D51CB1"/>
    <w:rsid w:val="00D51F16"/>
    <w:rsid w:val="00D62B86"/>
    <w:rsid w:val="00D645B2"/>
    <w:rsid w:val="00D71789"/>
    <w:rsid w:val="00D87651"/>
    <w:rsid w:val="00DA4104"/>
    <w:rsid w:val="00DC0AEF"/>
    <w:rsid w:val="00DC648E"/>
    <w:rsid w:val="00E075ED"/>
    <w:rsid w:val="00E10219"/>
    <w:rsid w:val="00E44EDA"/>
    <w:rsid w:val="00E52EE2"/>
    <w:rsid w:val="00E57831"/>
    <w:rsid w:val="00E70DA5"/>
    <w:rsid w:val="00EC4595"/>
    <w:rsid w:val="00EE6ECB"/>
    <w:rsid w:val="00F00BF7"/>
    <w:rsid w:val="00F05831"/>
    <w:rsid w:val="00F0603D"/>
    <w:rsid w:val="00F16A98"/>
    <w:rsid w:val="00F23BB4"/>
    <w:rsid w:val="00F37ED5"/>
    <w:rsid w:val="00F46022"/>
    <w:rsid w:val="00F819FC"/>
    <w:rsid w:val="00FB2888"/>
    <w:rsid w:val="00FC1AFF"/>
    <w:rsid w:val="00FC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9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0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08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0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08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2021-01-04T05:52:00Z</dcterms:created>
  <dcterms:modified xsi:type="dcterms:W3CDTF">2021-01-04T05:52:00Z</dcterms:modified>
</cp:coreProperties>
</file>